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16D" w:rsidRPr="008F25D3" w:rsidRDefault="00D2016D" w:rsidP="006E4ABA">
      <w:pPr>
        <w:rPr>
          <w:rFonts w:ascii="微软雅黑" w:eastAsia="微软雅黑" w:hAnsi="微软雅黑"/>
        </w:rPr>
      </w:pPr>
    </w:p>
    <w:p w:rsidR="00D2016D" w:rsidRPr="008F25D3" w:rsidRDefault="00D2016D" w:rsidP="00C3632A">
      <w:pPr>
        <w:ind w:firstLineChars="1100" w:firstLine="2310"/>
        <w:rPr>
          <w:rFonts w:ascii="微软雅黑" w:eastAsia="微软雅黑" w:hAnsi="微软雅黑"/>
        </w:rPr>
      </w:pPr>
    </w:p>
    <w:p w:rsidR="00D2016D" w:rsidRPr="008F25D3" w:rsidRDefault="00D2016D" w:rsidP="00C3632A">
      <w:pPr>
        <w:ind w:firstLineChars="1100" w:firstLine="2310"/>
        <w:rPr>
          <w:rFonts w:ascii="微软雅黑" w:eastAsia="微软雅黑" w:hAnsi="微软雅黑"/>
        </w:rPr>
      </w:pPr>
    </w:p>
    <w:p w:rsidR="00D2016D" w:rsidRPr="008F25D3" w:rsidRDefault="00941F45" w:rsidP="00C3632A">
      <w:pPr>
        <w:ind w:firstLineChars="1100" w:firstLine="2310"/>
        <w:rPr>
          <w:rFonts w:ascii="微软雅黑" w:eastAsia="微软雅黑" w:hAnsi="微软雅黑"/>
        </w:rPr>
      </w:pPr>
      <w:r w:rsidRPr="00941F4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9pt;margin-top:0;width:83.7pt;height:81.4pt;z-index:2;visibility:visible">
            <v:imagedata r:id="rId7" o:title=""/>
          </v:shape>
        </w:pict>
      </w:r>
    </w:p>
    <w:p w:rsidR="00D2016D" w:rsidRPr="008F25D3" w:rsidRDefault="00D2016D" w:rsidP="00C3632A">
      <w:pPr>
        <w:ind w:firstLineChars="1100" w:firstLine="2310"/>
        <w:rPr>
          <w:rFonts w:ascii="微软雅黑" w:eastAsia="微软雅黑" w:hAnsi="微软雅黑"/>
        </w:rPr>
      </w:pPr>
    </w:p>
    <w:p w:rsidR="00D2016D" w:rsidRPr="008F25D3" w:rsidRDefault="00D2016D" w:rsidP="00C3632A">
      <w:pPr>
        <w:ind w:firstLineChars="1100" w:firstLine="2310"/>
        <w:rPr>
          <w:rFonts w:ascii="微软雅黑" w:eastAsia="微软雅黑" w:hAnsi="微软雅黑"/>
        </w:rPr>
      </w:pPr>
    </w:p>
    <w:p w:rsidR="00D2016D" w:rsidRPr="008F25D3" w:rsidRDefault="00D2016D" w:rsidP="00607A89">
      <w:pPr>
        <w:pStyle w:val="a7"/>
        <w:rPr>
          <w:rFonts w:ascii="微软雅黑" w:eastAsia="微软雅黑" w:hAnsi="微软雅黑"/>
          <w:sz w:val="36"/>
        </w:rPr>
      </w:pPr>
      <w:r>
        <w:rPr>
          <w:rFonts w:ascii="微软雅黑" w:eastAsia="微软雅黑" w:hAnsi="微软雅黑" w:hint="eastAsia"/>
          <w:sz w:val="36"/>
        </w:rPr>
        <w:t>山</w:t>
      </w:r>
      <w:r w:rsidRPr="008F25D3">
        <w:rPr>
          <w:rFonts w:ascii="微软雅黑" w:eastAsia="微软雅黑" w:hAnsi="微软雅黑" w:hint="eastAsia"/>
          <w:sz w:val="36"/>
        </w:rPr>
        <w:t>东财经大学网上报销说明书</w:t>
      </w:r>
    </w:p>
    <w:p w:rsidR="00D2016D" w:rsidRPr="008F25D3" w:rsidRDefault="00D2016D" w:rsidP="00C3632A">
      <w:pPr>
        <w:tabs>
          <w:tab w:val="left" w:pos="3628"/>
        </w:tabs>
        <w:ind w:firstLineChars="1100" w:firstLine="2310"/>
        <w:rPr>
          <w:rFonts w:ascii="微软雅黑" w:eastAsia="微软雅黑" w:hAnsi="微软雅黑"/>
        </w:rPr>
      </w:pPr>
      <w:r>
        <w:rPr>
          <w:rFonts w:ascii="微软雅黑" w:eastAsia="微软雅黑" w:hAnsi="微软雅黑"/>
        </w:rPr>
        <w:tab/>
      </w:r>
    </w:p>
    <w:p w:rsidR="00D2016D" w:rsidRPr="008F25D3" w:rsidRDefault="00D2016D" w:rsidP="00C3632A">
      <w:pPr>
        <w:ind w:firstLineChars="1100" w:firstLine="2310"/>
        <w:rPr>
          <w:rFonts w:ascii="微软雅黑" w:eastAsia="微软雅黑" w:hAnsi="微软雅黑"/>
        </w:rPr>
      </w:pPr>
    </w:p>
    <w:p w:rsidR="00D2016D" w:rsidRPr="008F25D3" w:rsidRDefault="00D2016D" w:rsidP="00C3632A">
      <w:pPr>
        <w:ind w:firstLineChars="1100" w:firstLine="2310"/>
        <w:rPr>
          <w:rFonts w:ascii="微软雅黑" w:eastAsia="微软雅黑" w:hAnsi="微软雅黑"/>
        </w:rPr>
      </w:pPr>
    </w:p>
    <w:p w:rsidR="00D2016D" w:rsidRPr="008F25D3" w:rsidRDefault="00D2016D" w:rsidP="00503E07">
      <w:pPr>
        <w:rPr>
          <w:rFonts w:ascii="微软雅黑" w:eastAsia="微软雅黑" w:hAnsi="微软雅黑"/>
        </w:rPr>
      </w:pPr>
    </w:p>
    <w:p w:rsidR="00D2016D" w:rsidRPr="008F25D3" w:rsidRDefault="00D2016D" w:rsidP="00503E07">
      <w:pPr>
        <w:rPr>
          <w:rFonts w:ascii="微软雅黑" w:eastAsia="微软雅黑" w:hAnsi="微软雅黑"/>
        </w:rPr>
      </w:pPr>
    </w:p>
    <w:p w:rsidR="00D2016D" w:rsidRDefault="00D2016D" w:rsidP="00503E07">
      <w:pPr>
        <w:rPr>
          <w:rFonts w:ascii="微软雅黑" w:eastAsia="微软雅黑" w:hAnsi="微软雅黑"/>
        </w:rPr>
      </w:pPr>
    </w:p>
    <w:p w:rsidR="00D2016D" w:rsidRDefault="00D2016D" w:rsidP="00503E07">
      <w:pPr>
        <w:rPr>
          <w:rFonts w:ascii="微软雅黑" w:eastAsia="微软雅黑" w:hAnsi="微软雅黑"/>
        </w:rPr>
      </w:pPr>
    </w:p>
    <w:p w:rsidR="00D2016D" w:rsidRDefault="00D2016D" w:rsidP="00503E07">
      <w:pPr>
        <w:rPr>
          <w:rFonts w:ascii="微软雅黑" w:eastAsia="微软雅黑" w:hAnsi="微软雅黑"/>
        </w:rPr>
      </w:pPr>
    </w:p>
    <w:p w:rsidR="00D2016D" w:rsidRPr="008F25D3" w:rsidRDefault="00D2016D" w:rsidP="00503E07">
      <w:pPr>
        <w:rPr>
          <w:rFonts w:ascii="微软雅黑" w:eastAsia="微软雅黑" w:hAnsi="微软雅黑"/>
        </w:rPr>
      </w:pPr>
    </w:p>
    <w:p w:rsidR="00D2016D" w:rsidRDefault="00D2016D" w:rsidP="005129A1">
      <w:pPr>
        <w:pStyle w:val="1"/>
        <w:numPr>
          <w:ilvl w:val="0"/>
          <w:numId w:val="10"/>
        </w:numPr>
        <w:rPr>
          <w:rFonts w:ascii="微软雅黑" w:eastAsia="微软雅黑" w:hAnsi="微软雅黑"/>
          <w:sz w:val="30"/>
          <w:szCs w:val="30"/>
        </w:rPr>
      </w:pPr>
      <w:r w:rsidRPr="002055C8">
        <w:rPr>
          <w:rFonts w:ascii="微软雅黑" w:eastAsia="微软雅黑" w:hAnsi="微软雅黑" w:hint="eastAsia"/>
          <w:sz w:val="30"/>
          <w:szCs w:val="30"/>
        </w:rPr>
        <w:t>系统操作指南</w:t>
      </w:r>
    </w:p>
    <w:p w:rsidR="00D2016D" w:rsidRDefault="00D2016D" w:rsidP="005129A1">
      <w:pPr>
        <w:tabs>
          <w:tab w:val="left" w:pos="1103"/>
        </w:tabs>
      </w:pPr>
      <w:r>
        <w:tab/>
      </w:r>
    </w:p>
    <w:p w:rsidR="00D2016D" w:rsidRPr="008F25D3" w:rsidRDefault="00D2016D" w:rsidP="007F1C69">
      <w:pPr>
        <w:pStyle w:val="2"/>
        <w:rPr>
          <w:rFonts w:ascii="微软雅黑" w:eastAsia="微软雅黑" w:hAnsi="微软雅黑"/>
        </w:rPr>
      </w:pPr>
      <w:r w:rsidRPr="008F25D3">
        <w:rPr>
          <w:rFonts w:ascii="微软雅黑" w:eastAsia="微软雅黑" w:hAnsi="微软雅黑"/>
        </w:rPr>
        <w:lastRenderedPageBreak/>
        <w:t>1</w:t>
      </w:r>
      <w:r w:rsidRPr="008F25D3">
        <w:rPr>
          <w:rFonts w:ascii="微软雅黑" w:eastAsia="微软雅黑" w:hAnsi="微软雅黑" w:hint="eastAsia"/>
        </w:rPr>
        <w:t>基础设置</w:t>
      </w:r>
    </w:p>
    <w:p w:rsidR="00D2016D" w:rsidRPr="008F25D3" w:rsidRDefault="00D2016D" w:rsidP="007F1C69">
      <w:pPr>
        <w:pStyle w:val="3"/>
        <w:rPr>
          <w:rFonts w:ascii="微软雅黑" w:eastAsia="微软雅黑" w:hAnsi="微软雅黑"/>
          <w:sz w:val="24"/>
        </w:rPr>
      </w:pPr>
      <w:r>
        <w:rPr>
          <w:rFonts w:ascii="微软雅黑" w:eastAsia="微软雅黑" w:hAnsi="微软雅黑" w:hint="eastAsia"/>
          <w:sz w:val="24"/>
        </w:rPr>
        <w:t>（</w:t>
      </w:r>
      <w:r>
        <w:rPr>
          <w:rFonts w:ascii="微软雅黑" w:eastAsia="微软雅黑" w:hAnsi="微软雅黑"/>
          <w:sz w:val="24"/>
        </w:rPr>
        <w:t>1</w:t>
      </w:r>
      <w:r>
        <w:rPr>
          <w:rFonts w:ascii="微软雅黑" w:eastAsia="微软雅黑" w:hAnsi="微软雅黑" w:hint="eastAsia"/>
          <w:sz w:val="24"/>
        </w:rPr>
        <w:t>）</w:t>
      </w:r>
      <w:r w:rsidRPr="008F25D3">
        <w:rPr>
          <w:rFonts w:ascii="微软雅黑" w:eastAsia="微软雅黑" w:hAnsi="微软雅黑" w:hint="eastAsia"/>
          <w:sz w:val="24"/>
        </w:rPr>
        <w:t>员工报销账户设置</w:t>
      </w:r>
    </w:p>
    <w:p w:rsidR="00D2016D" w:rsidRPr="00607A89" w:rsidRDefault="00D2016D" w:rsidP="008F25D3">
      <w:pPr>
        <w:rPr>
          <w:sz w:val="28"/>
          <w:szCs w:val="28"/>
        </w:rPr>
      </w:pPr>
      <w:r w:rsidRPr="00607A89">
        <w:rPr>
          <w:rFonts w:hint="eastAsia"/>
          <w:sz w:val="28"/>
          <w:szCs w:val="28"/>
        </w:rPr>
        <w:t>操作岗位：网报填报岗</w:t>
      </w:r>
    </w:p>
    <w:p w:rsidR="00D2016D" w:rsidRPr="00607A89" w:rsidRDefault="00D2016D" w:rsidP="008F25D3">
      <w:pPr>
        <w:rPr>
          <w:sz w:val="28"/>
          <w:szCs w:val="28"/>
        </w:rPr>
      </w:pPr>
      <w:r w:rsidRPr="00607A89">
        <w:rPr>
          <w:rFonts w:hint="eastAsia"/>
          <w:sz w:val="28"/>
          <w:szCs w:val="28"/>
        </w:rPr>
        <w:t>操作菜单：网上报销</w:t>
      </w:r>
      <w:r w:rsidRPr="00607A89">
        <w:rPr>
          <w:sz w:val="28"/>
          <w:szCs w:val="28"/>
        </w:rPr>
        <w:t>—</w:t>
      </w:r>
      <w:r w:rsidRPr="00607A89">
        <w:rPr>
          <w:rFonts w:hint="eastAsia"/>
          <w:sz w:val="28"/>
          <w:szCs w:val="28"/>
        </w:rPr>
        <w:t>系统定义</w:t>
      </w:r>
      <w:r w:rsidRPr="00607A89">
        <w:rPr>
          <w:sz w:val="28"/>
          <w:szCs w:val="28"/>
        </w:rPr>
        <w:t>—</w:t>
      </w:r>
      <w:r w:rsidRPr="00607A89">
        <w:rPr>
          <w:rFonts w:hint="eastAsia"/>
          <w:sz w:val="28"/>
          <w:szCs w:val="28"/>
        </w:rPr>
        <w:t>员工报销账户</w:t>
      </w:r>
    </w:p>
    <w:p w:rsidR="00D2016D" w:rsidRPr="00607A89" w:rsidRDefault="00D2016D" w:rsidP="008F25D3">
      <w:pPr>
        <w:pStyle w:val="a9"/>
        <w:rPr>
          <w:sz w:val="28"/>
          <w:szCs w:val="28"/>
        </w:rPr>
      </w:pPr>
      <w:r w:rsidRPr="00607A89">
        <w:rPr>
          <w:rFonts w:hint="eastAsia"/>
          <w:sz w:val="28"/>
          <w:szCs w:val="28"/>
        </w:rPr>
        <w:t>操作说明：定义员工经常使用的报销账户，并务必定义一个默认账户</w:t>
      </w:r>
    </w:p>
    <w:p w:rsidR="00D2016D" w:rsidRPr="00607A89" w:rsidRDefault="00D2016D" w:rsidP="008F25D3">
      <w:pPr>
        <w:pStyle w:val="a9"/>
        <w:rPr>
          <w:sz w:val="28"/>
          <w:szCs w:val="28"/>
        </w:rPr>
      </w:pPr>
      <w:r w:rsidRPr="00607A89">
        <w:rPr>
          <w:rFonts w:hint="eastAsia"/>
          <w:sz w:val="28"/>
          <w:szCs w:val="28"/>
        </w:rPr>
        <w:t>为保证报销款项尽快到账且准确，请完整填写所有信息。</w:t>
      </w:r>
    </w:p>
    <w:p w:rsidR="00D2016D" w:rsidRDefault="00D2016D" w:rsidP="008F25D3">
      <w:pPr>
        <w:pStyle w:val="a9"/>
        <w:rPr>
          <w:color w:val="33CCCC"/>
          <w:sz w:val="28"/>
          <w:szCs w:val="28"/>
        </w:rPr>
      </w:pPr>
      <w:r w:rsidRPr="005129A1">
        <w:rPr>
          <w:rFonts w:hint="eastAsia"/>
          <w:color w:val="33CCCC"/>
          <w:sz w:val="28"/>
          <w:szCs w:val="28"/>
        </w:rPr>
        <w:t>备注：</w:t>
      </w:r>
    </w:p>
    <w:p w:rsidR="00D2016D" w:rsidRPr="004803C1" w:rsidRDefault="00D2016D" w:rsidP="00C3632A">
      <w:pPr>
        <w:pStyle w:val="a9"/>
        <w:ind w:firstLineChars="200" w:firstLine="560"/>
        <w:rPr>
          <w:color w:val="00FF00"/>
          <w:sz w:val="28"/>
          <w:szCs w:val="28"/>
        </w:rPr>
      </w:pPr>
      <w:r w:rsidRPr="004803C1">
        <w:rPr>
          <w:rFonts w:hint="eastAsia"/>
          <w:color w:val="00FF00"/>
          <w:sz w:val="28"/>
          <w:szCs w:val="28"/>
        </w:rPr>
        <w:t>我校教职工需设置农行高新支行个人账户为默认账户。建议在舜耕校区办理报销业务的，将开户行设定为“农行山财支行”</w:t>
      </w:r>
      <w:r>
        <w:rPr>
          <w:rFonts w:hint="eastAsia"/>
          <w:color w:val="00FF00"/>
          <w:sz w:val="28"/>
          <w:szCs w:val="28"/>
        </w:rPr>
        <w:t>。</w:t>
      </w:r>
    </w:p>
    <w:p w:rsidR="00D2016D" w:rsidRPr="008F25D3" w:rsidRDefault="00941F45" w:rsidP="008F25D3">
      <w:pPr>
        <w:pStyle w:val="a9"/>
      </w:pPr>
      <w:r>
        <w:rPr>
          <w:noProof/>
        </w:rPr>
        <w:pict>
          <v:shape id="图片 2" o:spid="_x0000_i1026" type="#_x0000_t75" style="width:411.45pt;height:193.55pt;visibility:visible">
            <v:imagedata r:id="rId8" o:title=""/>
          </v:shape>
        </w:pict>
      </w:r>
    </w:p>
    <w:p w:rsidR="00D2016D" w:rsidRDefault="00D2016D" w:rsidP="007F1C69">
      <w:pPr>
        <w:pStyle w:val="3"/>
        <w:rPr>
          <w:rFonts w:ascii="微软雅黑" w:eastAsia="微软雅黑" w:hAnsi="微软雅黑"/>
          <w:sz w:val="24"/>
        </w:rPr>
      </w:pPr>
      <w:r>
        <w:rPr>
          <w:rFonts w:ascii="微软雅黑" w:eastAsia="微软雅黑" w:hAnsi="微软雅黑" w:hint="eastAsia"/>
          <w:sz w:val="24"/>
        </w:rPr>
        <w:t>（</w:t>
      </w:r>
      <w:r>
        <w:rPr>
          <w:rFonts w:ascii="微软雅黑" w:eastAsia="微软雅黑" w:hAnsi="微软雅黑"/>
          <w:sz w:val="24"/>
        </w:rPr>
        <w:t>2</w:t>
      </w:r>
      <w:r>
        <w:rPr>
          <w:rFonts w:ascii="微软雅黑" w:eastAsia="微软雅黑" w:hAnsi="微软雅黑" w:hint="eastAsia"/>
          <w:sz w:val="24"/>
        </w:rPr>
        <w:t>）</w:t>
      </w:r>
      <w:r w:rsidRPr="008F25D3">
        <w:rPr>
          <w:rFonts w:ascii="微软雅黑" w:eastAsia="微软雅黑" w:hAnsi="微软雅黑" w:hint="eastAsia"/>
          <w:sz w:val="24"/>
        </w:rPr>
        <w:t>报销委托</w:t>
      </w:r>
    </w:p>
    <w:p w:rsidR="00D2016D" w:rsidRPr="008D59E5" w:rsidRDefault="00D2016D" w:rsidP="00DD443A">
      <w:pPr>
        <w:pStyle w:val="a9"/>
      </w:pPr>
      <w:r w:rsidRPr="008D59E5">
        <w:rPr>
          <w:rFonts w:hint="eastAsia"/>
        </w:rPr>
        <w:t>操作岗位：网报</w:t>
      </w:r>
      <w:r>
        <w:rPr>
          <w:rFonts w:hint="eastAsia"/>
        </w:rPr>
        <w:t>填报</w:t>
      </w:r>
      <w:r w:rsidRPr="008D59E5">
        <w:rPr>
          <w:rFonts w:hint="eastAsia"/>
        </w:rPr>
        <w:t>岗</w:t>
      </w:r>
    </w:p>
    <w:p w:rsidR="00D2016D" w:rsidRPr="008D59E5" w:rsidRDefault="00D2016D" w:rsidP="00DD443A">
      <w:pPr>
        <w:pStyle w:val="a9"/>
      </w:pPr>
      <w:r w:rsidRPr="008D59E5">
        <w:rPr>
          <w:rFonts w:hint="eastAsia"/>
        </w:rPr>
        <w:t>操作菜单：网上报销</w:t>
      </w:r>
      <w:r w:rsidRPr="008D59E5">
        <w:t>—</w:t>
      </w:r>
      <w:r>
        <w:rPr>
          <w:rFonts w:hint="eastAsia"/>
        </w:rPr>
        <w:t>系统定义</w:t>
      </w:r>
      <w:r w:rsidRPr="008D59E5">
        <w:t>—</w:t>
      </w:r>
      <w:r>
        <w:rPr>
          <w:rFonts w:hint="eastAsia"/>
        </w:rPr>
        <w:t>报销委托</w:t>
      </w:r>
    </w:p>
    <w:p w:rsidR="00D2016D" w:rsidRDefault="00D2016D" w:rsidP="00DD443A">
      <w:pPr>
        <w:pStyle w:val="a9"/>
      </w:pPr>
      <w:r w:rsidRPr="008D59E5">
        <w:rPr>
          <w:rFonts w:hint="eastAsia"/>
        </w:rPr>
        <w:t>操作说明</w:t>
      </w:r>
      <w:r>
        <w:rPr>
          <w:rFonts w:hint="eastAsia"/>
        </w:rPr>
        <w:t>：将报销权限委托给其他的用户，并选择截止日期</w:t>
      </w:r>
    </w:p>
    <w:p w:rsidR="00D2016D" w:rsidRPr="00F172F7" w:rsidRDefault="00D2016D" w:rsidP="00DD443A">
      <w:pPr>
        <w:pStyle w:val="a9"/>
      </w:pPr>
      <w:r w:rsidRPr="00F172F7">
        <w:rPr>
          <w:rFonts w:hint="eastAsia"/>
        </w:rPr>
        <w:t>点击编辑后，勾选需要委托的报销类型，并选择受托人及截止日期</w:t>
      </w:r>
    </w:p>
    <w:p w:rsidR="00D2016D" w:rsidRPr="00DD443A" w:rsidRDefault="00C3632A" w:rsidP="00DD443A">
      <w:pPr>
        <w:pStyle w:val="a9"/>
      </w:pPr>
      <w:r>
        <w:rPr>
          <w:noProof/>
        </w:rPr>
        <w:lastRenderedPageBreak/>
        <w:pict>
          <v:shape id="图片 3" o:spid="_x0000_i1027" type="#_x0000_t75" style="width:414.25pt;height:130.9pt;visibility:visible">
            <v:imagedata r:id="rId9" o:title=""/>
          </v:shape>
        </w:pict>
      </w:r>
    </w:p>
    <w:p w:rsidR="00D2016D" w:rsidRDefault="00D2016D" w:rsidP="007F1C69">
      <w:pPr>
        <w:pStyle w:val="3"/>
        <w:rPr>
          <w:rFonts w:ascii="微软雅黑" w:eastAsia="微软雅黑" w:hAnsi="微软雅黑"/>
          <w:sz w:val="24"/>
        </w:rPr>
      </w:pPr>
      <w:r>
        <w:rPr>
          <w:rFonts w:ascii="微软雅黑" w:eastAsia="微软雅黑" w:hAnsi="微软雅黑" w:hint="eastAsia"/>
          <w:sz w:val="24"/>
        </w:rPr>
        <w:t>（</w:t>
      </w:r>
      <w:r>
        <w:rPr>
          <w:rFonts w:ascii="微软雅黑" w:eastAsia="微软雅黑" w:hAnsi="微软雅黑"/>
          <w:sz w:val="24"/>
        </w:rPr>
        <w:t>3</w:t>
      </w:r>
      <w:r>
        <w:rPr>
          <w:rFonts w:ascii="微软雅黑" w:eastAsia="微软雅黑" w:hAnsi="微软雅黑" w:hint="eastAsia"/>
          <w:sz w:val="24"/>
        </w:rPr>
        <w:t>）</w:t>
      </w:r>
      <w:r w:rsidRPr="008F25D3">
        <w:rPr>
          <w:rFonts w:ascii="微软雅黑" w:eastAsia="微软雅黑" w:hAnsi="微软雅黑" w:hint="eastAsia"/>
          <w:sz w:val="24"/>
        </w:rPr>
        <w:t>报销制度查看</w:t>
      </w:r>
    </w:p>
    <w:p w:rsidR="00D2016D" w:rsidRPr="008D59E5" w:rsidRDefault="00D2016D" w:rsidP="00653C58">
      <w:pPr>
        <w:pStyle w:val="a9"/>
      </w:pPr>
      <w:r w:rsidRPr="008D59E5">
        <w:rPr>
          <w:rFonts w:hint="eastAsia"/>
        </w:rPr>
        <w:t>操作岗位：网报</w:t>
      </w:r>
      <w:r>
        <w:rPr>
          <w:rFonts w:hint="eastAsia"/>
        </w:rPr>
        <w:t>填报</w:t>
      </w:r>
      <w:r w:rsidRPr="008D59E5">
        <w:rPr>
          <w:rFonts w:hint="eastAsia"/>
        </w:rPr>
        <w:t>岗</w:t>
      </w:r>
    </w:p>
    <w:p w:rsidR="00D2016D" w:rsidRPr="008D59E5" w:rsidRDefault="00D2016D" w:rsidP="00653C58">
      <w:pPr>
        <w:pStyle w:val="a9"/>
      </w:pPr>
      <w:r w:rsidRPr="008D59E5">
        <w:rPr>
          <w:rFonts w:hint="eastAsia"/>
        </w:rPr>
        <w:t>操作菜单：网上报销</w:t>
      </w:r>
      <w:r w:rsidRPr="008D59E5">
        <w:t>—</w:t>
      </w:r>
      <w:r>
        <w:rPr>
          <w:rFonts w:hint="eastAsia"/>
        </w:rPr>
        <w:t>系统定义</w:t>
      </w:r>
      <w:r w:rsidRPr="008D59E5">
        <w:t>—</w:t>
      </w:r>
      <w:r>
        <w:rPr>
          <w:rFonts w:hint="eastAsia"/>
        </w:rPr>
        <w:t>报销制度查看</w:t>
      </w:r>
    </w:p>
    <w:p w:rsidR="00D2016D" w:rsidRPr="00653C58" w:rsidRDefault="00D2016D" w:rsidP="00653C58">
      <w:pPr>
        <w:pStyle w:val="a9"/>
        <w:rPr>
          <w:color w:val="FF0000"/>
        </w:rPr>
      </w:pPr>
      <w:r w:rsidRPr="008D59E5">
        <w:rPr>
          <w:rFonts w:hint="eastAsia"/>
        </w:rPr>
        <w:t>操作说明</w:t>
      </w:r>
      <w:r>
        <w:rPr>
          <w:rFonts w:hint="eastAsia"/>
        </w:rPr>
        <w:t>：查询报销制度</w:t>
      </w:r>
    </w:p>
    <w:p w:rsidR="00D2016D" w:rsidRPr="008F25D3" w:rsidRDefault="00D2016D" w:rsidP="007F1C69">
      <w:pPr>
        <w:pStyle w:val="2"/>
        <w:rPr>
          <w:rFonts w:ascii="微软雅黑" w:eastAsia="微软雅黑" w:hAnsi="微软雅黑"/>
        </w:rPr>
      </w:pPr>
      <w:r w:rsidRPr="008F25D3">
        <w:rPr>
          <w:rFonts w:ascii="微软雅黑" w:eastAsia="微软雅黑" w:hAnsi="微软雅黑"/>
        </w:rPr>
        <w:t>2</w:t>
      </w:r>
      <w:r>
        <w:rPr>
          <w:rFonts w:ascii="微软雅黑" w:eastAsia="微软雅黑" w:hAnsi="微软雅黑" w:hint="eastAsia"/>
        </w:rPr>
        <w:t>借款、</w:t>
      </w:r>
      <w:r w:rsidRPr="008F25D3">
        <w:rPr>
          <w:rFonts w:ascii="微软雅黑" w:eastAsia="微软雅黑" w:hAnsi="微软雅黑" w:hint="eastAsia"/>
        </w:rPr>
        <w:t>报销申请</w:t>
      </w:r>
    </w:p>
    <w:p w:rsidR="00D2016D" w:rsidRDefault="00D2016D" w:rsidP="00C3632A">
      <w:pPr>
        <w:pStyle w:val="3"/>
        <w:ind w:firstLineChars="98" w:firstLine="235"/>
        <w:rPr>
          <w:rFonts w:ascii="微软雅黑" w:eastAsia="微软雅黑" w:hAnsi="微软雅黑"/>
          <w:sz w:val="24"/>
          <w:szCs w:val="24"/>
        </w:rPr>
      </w:pPr>
      <w:r>
        <w:rPr>
          <w:rFonts w:ascii="微软雅黑" w:eastAsia="微软雅黑" w:hAnsi="微软雅黑" w:hint="eastAsia"/>
          <w:sz w:val="24"/>
          <w:szCs w:val="24"/>
        </w:rPr>
        <w:t>（</w:t>
      </w:r>
      <w:r>
        <w:rPr>
          <w:rFonts w:ascii="微软雅黑" w:eastAsia="微软雅黑" w:hAnsi="微软雅黑"/>
          <w:sz w:val="24"/>
          <w:szCs w:val="24"/>
        </w:rPr>
        <w:t>1</w:t>
      </w:r>
      <w:r>
        <w:rPr>
          <w:rFonts w:ascii="微软雅黑" w:eastAsia="微软雅黑" w:hAnsi="微软雅黑" w:hint="eastAsia"/>
          <w:sz w:val="24"/>
          <w:szCs w:val="24"/>
        </w:rPr>
        <w:t>）</w:t>
      </w:r>
      <w:r w:rsidRPr="008F25D3">
        <w:rPr>
          <w:rFonts w:ascii="微软雅黑" w:eastAsia="微软雅黑" w:hAnsi="微软雅黑" w:hint="eastAsia"/>
          <w:sz w:val="24"/>
          <w:szCs w:val="24"/>
        </w:rPr>
        <w:t>业务申请</w:t>
      </w:r>
      <w:r w:rsidRPr="008F25D3">
        <w:rPr>
          <w:rFonts w:ascii="微软雅黑" w:eastAsia="微软雅黑" w:hAnsi="微软雅黑"/>
          <w:sz w:val="24"/>
          <w:szCs w:val="24"/>
        </w:rPr>
        <w:t>(</w:t>
      </w:r>
      <w:r w:rsidRPr="008F25D3">
        <w:rPr>
          <w:rFonts w:ascii="微软雅黑" w:eastAsia="微软雅黑" w:hAnsi="微软雅黑" w:hint="eastAsia"/>
          <w:sz w:val="24"/>
          <w:szCs w:val="24"/>
        </w:rPr>
        <w:t>借款</w:t>
      </w:r>
      <w:r w:rsidRPr="008F25D3">
        <w:rPr>
          <w:rFonts w:ascii="微软雅黑" w:eastAsia="微软雅黑" w:hAnsi="微软雅黑"/>
          <w:sz w:val="24"/>
          <w:szCs w:val="24"/>
        </w:rPr>
        <w:t>)</w:t>
      </w:r>
      <w:r w:rsidRPr="008F25D3">
        <w:rPr>
          <w:rFonts w:ascii="微软雅黑" w:eastAsia="微软雅黑" w:hAnsi="微软雅黑" w:hint="eastAsia"/>
          <w:sz w:val="24"/>
          <w:szCs w:val="24"/>
        </w:rPr>
        <w:t>申请</w:t>
      </w:r>
    </w:p>
    <w:p w:rsidR="00D2016D" w:rsidRPr="002055C8" w:rsidRDefault="00D2016D" w:rsidP="00653C58">
      <w:pPr>
        <w:pStyle w:val="a9"/>
        <w:rPr>
          <w:sz w:val="24"/>
          <w:szCs w:val="24"/>
        </w:rPr>
      </w:pPr>
      <w:r w:rsidRPr="002055C8">
        <w:rPr>
          <w:rFonts w:hint="eastAsia"/>
          <w:sz w:val="24"/>
          <w:szCs w:val="24"/>
        </w:rPr>
        <w:t>操作岗位：网报填报岗</w:t>
      </w:r>
    </w:p>
    <w:p w:rsidR="00D2016D" w:rsidRPr="002055C8" w:rsidRDefault="00D2016D" w:rsidP="00653C58">
      <w:pPr>
        <w:pStyle w:val="a9"/>
        <w:rPr>
          <w:sz w:val="24"/>
          <w:szCs w:val="24"/>
        </w:rPr>
      </w:pPr>
      <w:r w:rsidRPr="002055C8">
        <w:rPr>
          <w:rFonts w:hint="eastAsia"/>
          <w:sz w:val="24"/>
          <w:szCs w:val="24"/>
        </w:rPr>
        <w:t>操作菜单：网上报销</w:t>
      </w:r>
      <w:r w:rsidRPr="002055C8">
        <w:rPr>
          <w:sz w:val="24"/>
          <w:szCs w:val="24"/>
        </w:rPr>
        <w:t>—</w:t>
      </w:r>
      <w:r w:rsidRPr="002055C8">
        <w:rPr>
          <w:rFonts w:hint="eastAsia"/>
          <w:sz w:val="24"/>
          <w:szCs w:val="24"/>
        </w:rPr>
        <w:t>申请</w:t>
      </w:r>
      <w:r w:rsidRPr="002055C8">
        <w:rPr>
          <w:sz w:val="24"/>
          <w:szCs w:val="24"/>
        </w:rPr>
        <w:t>—</w:t>
      </w:r>
      <w:r w:rsidRPr="002055C8">
        <w:rPr>
          <w:rFonts w:hint="eastAsia"/>
          <w:sz w:val="24"/>
          <w:szCs w:val="24"/>
        </w:rPr>
        <w:t>业务申请</w:t>
      </w:r>
      <w:r w:rsidRPr="002055C8">
        <w:rPr>
          <w:sz w:val="24"/>
          <w:szCs w:val="24"/>
        </w:rPr>
        <w:t>(</w:t>
      </w:r>
      <w:r w:rsidRPr="002055C8">
        <w:rPr>
          <w:rFonts w:hint="eastAsia"/>
          <w:sz w:val="24"/>
          <w:szCs w:val="24"/>
        </w:rPr>
        <w:t>借款</w:t>
      </w:r>
      <w:r w:rsidRPr="002055C8">
        <w:rPr>
          <w:sz w:val="24"/>
          <w:szCs w:val="24"/>
        </w:rPr>
        <w:t>)</w:t>
      </w:r>
      <w:r w:rsidRPr="002055C8">
        <w:rPr>
          <w:rFonts w:hint="eastAsia"/>
          <w:sz w:val="24"/>
          <w:szCs w:val="24"/>
        </w:rPr>
        <w:t>申请</w:t>
      </w:r>
    </w:p>
    <w:p w:rsidR="00D2016D" w:rsidRPr="002055C8" w:rsidRDefault="00D2016D" w:rsidP="00653C58">
      <w:pPr>
        <w:pStyle w:val="a9"/>
        <w:rPr>
          <w:sz w:val="24"/>
          <w:szCs w:val="24"/>
        </w:rPr>
      </w:pPr>
      <w:r w:rsidRPr="002055C8">
        <w:rPr>
          <w:rFonts w:hint="eastAsia"/>
          <w:sz w:val="24"/>
          <w:szCs w:val="24"/>
        </w:rPr>
        <w:t>操作说明：点击新增按钮，将单据中借款金额、期限、联系方式等必填项补充全。</w:t>
      </w:r>
    </w:p>
    <w:p w:rsidR="00D2016D" w:rsidRPr="002055C8" w:rsidRDefault="00D2016D" w:rsidP="00C3632A">
      <w:pPr>
        <w:pStyle w:val="a9"/>
        <w:ind w:firstLineChars="500" w:firstLine="1200"/>
        <w:rPr>
          <w:sz w:val="24"/>
          <w:szCs w:val="24"/>
        </w:rPr>
      </w:pPr>
      <w:r w:rsidRPr="002055C8">
        <w:rPr>
          <w:rFonts w:hint="eastAsia"/>
          <w:sz w:val="24"/>
          <w:szCs w:val="24"/>
        </w:rPr>
        <w:t>支付明细中点击增加可将报销账户设置中的银行卡中的默认卡号带出。</w:t>
      </w:r>
    </w:p>
    <w:p w:rsidR="00D2016D" w:rsidRPr="002055C8" w:rsidRDefault="00D2016D" w:rsidP="00C3632A">
      <w:pPr>
        <w:pStyle w:val="a9"/>
        <w:ind w:firstLineChars="500" w:firstLine="1200"/>
        <w:rPr>
          <w:sz w:val="24"/>
          <w:szCs w:val="24"/>
        </w:rPr>
      </w:pPr>
      <w:r w:rsidRPr="002055C8">
        <w:rPr>
          <w:rFonts w:hint="eastAsia"/>
          <w:sz w:val="24"/>
          <w:szCs w:val="24"/>
        </w:rPr>
        <w:t>信息录入无误后点击保存，然后提交</w:t>
      </w:r>
    </w:p>
    <w:p w:rsidR="00D2016D" w:rsidRPr="005129A1" w:rsidRDefault="00D2016D" w:rsidP="00C3632A">
      <w:pPr>
        <w:pStyle w:val="a9"/>
        <w:ind w:firstLineChars="245" w:firstLine="590"/>
        <w:rPr>
          <w:b/>
          <w:color w:val="33CCCC"/>
          <w:sz w:val="24"/>
          <w:szCs w:val="24"/>
        </w:rPr>
      </w:pPr>
      <w:r w:rsidRPr="005129A1">
        <w:rPr>
          <w:rFonts w:hint="eastAsia"/>
          <w:b/>
          <w:color w:val="33CCCC"/>
          <w:sz w:val="24"/>
          <w:szCs w:val="24"/>
        </w:rPr>
        <w:t>请注意：</w:t>
      </w:r>
    </w:p>
    <w:p w:rsidR="00D2016D" w:rsidRPr="005129A1" w:rsidRDefault="00D2016D" w:rsidP="00C3632A">
      <w:pPr>
        <w:pStyle w:val="a9"/>
        <w:ind w:firstLineChars="245" w:firstLine="590"/>
        <w:rPr>
          <w:b/>
          <w:color w:val="33CCCC"/>
          <w:sz w:val="24"/>
          <w:szCs w:val="24"/>
        </w:rPr>
      </w:pPr>
      <w:r w:rsidRPr="005129A1">
        <w:rPr>
          <w:rFonts w:hint="eastAsia"/>
          <w:b/>
          <w:color w:val="33CCCC"/>
          <w:sz w:val="24"/>
          <w:szCs w:val="24"/>
        </w:rPr>
        <w:t>（</w:t>
      </w:r>
      <w:r w:rsidRPr="005129A1">
        <w:rPr>
          <w:b/>
          <w:color w:val="33CCCC"/>
          <w:sz w:val="24"/>
          <w:szCs w:val="24"/>
        </w:rPr>
        <w:t>1</w:t>
      </w:r>
      <w:r w:rsidRPr="005129A1">
        <w:rPr>
          <w:rFonts w:hint="eastAsia"/>
          <w:b/>
          <w:color w:val="33CCCC"/>
          <w:sz w:val="24"/>
          <w:szCs w:val="24"/>
        </w:rPr>
        <w:t>）借款业务仍按照目前的流程办理，即实行网上申请，填写纸质借款单，并将网上申请借款单的流水号）</w:t>
      </w:r>
      <w:r w:rsidRPr="005129A1">
        <w:rPr>
          <w:b/>
          <w:color w:val="33CCCC"/>
          <w:sz w:val="24"/>
          <w:szCs w:val="24"/>
        </w:rPr>
        <w:t>SQD2015………)</w:t>
      </w:r>
      <w:r w:rsidRPr="005129A1">
        <w:rPr>
          <w:rFonts w:hint="eastAsia"/>
          <w:b/>
          <w:color w:val="33CCCC"/>
          <w:sz w:val="24"/>
          <w:szCs w:val="24"/>
        </w:rPr>
        <w:t>登记在纸质借款单上，在核销借款时按照网上流水号核销。</w:t>
      </w:r>
    </w:p>
    <w:p w:rsidR="00D2016D" w:rsidRPr="005129A1" w:rsidRDefault="00D2016D" w:rsidP="00C3632A">
      <w:pPr>
        <w:pStyle w:val="a9"/>
        <w:ind w:firstLineChars="49" w:firstLine="118"/>
        <w:rPr>
          <w:b/>
          <w:color w:val="33CCCC"/>
          <w:sz w:val="24"/>
          <w:szCs w:val="24"/>
        </w:rPr>
      </w:pPr>
      <w:r w:rsidRPr="005129A1">
        <w:rPr>
          <w:b/>
          <w:color w:val="33CCCC"/>
          <w:sz w:val="24"/>
          <w:szCs w:val="24"/>
        </w:rPr>
        <w:t xml:space="preserve">   </w:t>
      </w:r>
      <w:r w:rsidRPr="005129A1">
        <w:rPr>
          <w:rFonts w:hint="eastAsia"/>
          <w:b/>
          <w:color w:val="33CCCC"/>
          <w:sz w:val="24"/>
          <w:szCs w:val="24"/>
        </w:rPr>
        <w:t>（</w:t>
      </w:r>
      <w:r w:rsidRPr="005129A1">
        <w:rPr>
          <w:b/>
          <w:color w:val="33CCCC"/>
          <w:sz w:val="24"/>
          <w:szCs w:val="24"/>
        </w:rPr>
        <w:t>2</w:t>
      </w:r>
      <w:r w:rsidRPr="005129A1">
        <w:rPr>
          <w:rFonts w:hint="eastAsia"/>
          <w:b/>
          <w:color w:val="33CCCC"/>
          <w:sz w:val="24"/>
          <w:szCs w:val="24"/>
        </w:rPr>
        <w:t>）目前网报系统只支持单笔业务的借款申请，即同一指标项目下，只能填制一笔借款业务，且只能讲借款金额支付到一个职工账户内（系统自动生成一笔付款信息和一张会计凭证）。</w:t>
      </w:r>
    </w:p>
    <w:p w:rsidR="00D2016D" w:rsidRDefault="00D2016D" w:rsidP="00C3632A">
      <w:pPr>
        <w:pStyle w:val="a9"/>
        <w:ind w:firstLineChars="196" w:firstLine="472"/>
        <w:rPr>
          <w:b/>
          <w:color w:val="FF0000"/>
          <w:sz w:val="24"/>
          <w:szCs w:val="24"/>
        </w:rPr>
      </w:pPr>
      <w:r w:rsidRPr="005129A1">
        <w:rPr>
          <w:rFonts w:hint="eastAsia"/>
          <w:b/>
          <w:color w:val="33CCCC"/>
          <w:sz w:val="24"/>
          <w:szCs w:val="24"/>
        </w:rPr>
        <w:t>（</w:t>
      </w:r>
      <w:r w:rsidRPr="005129A1">
        <w:rPr>
          <w:b/>
          <w:color w:val="33CCCC"/>
          <w:sz w:val="24"/>
          <w:szCs w:val="24"/>
        </w:rPr>
        <w:t>3</w:t>
      </w:r>
      <w:r w:rsidRPr="005129A1">
        <w:rPr>
          <w:rFonts w:hint="eastAsia"/>
          <w:b/>
          <w:color w:val="33CCCC"/>
          <w:sz w:val="24"/>
          <w:szCs w:val="24"/>
        </w:rPr>
        <w:t>）经费项目在项目代码处录入经费项目代码，</w:t>
      </w:r>
      <w:r w:rsidRPr="00F172F7">
        <w:rPr>
          <w:rFonts w:hint="eastAsia"/>
          <w:b/>
          <w:color w:val="FF0000"/>
          <w:sz w:val="24"/>
          <w:szCs w:val="24"/>
        </w:rPr>
        <w:t>后勤</w:t>
      </w:r>
      <w:r>
        <w:rPr>
          <w:rFonts w:hint="eastAsia"/>
          <w:b/>
          <w:color w:val="FF0000"/>
          <w:sz w:val="24"/>
          <w:szCs w:val="24"/>
        </w:rPr>
        <w:t>部门</w:t>
      </w:r>
      <w:r w:rsidRPr="00F172F7">
        <w:rPr>
          <w:rFonts w:hint="eastAsia"/>
          <w:b/>
          <w:color w:val="FF0000"/>
          <w:sz w:val="24"/>
          <w:szCs w:val="24"/>
        </w:rPr>
        <w:t>无需录入</w:t>
      </w:r>
    </w:p>
    <w:p w:rsidR="00D2016D" w:rsidRPr="00F172F7" w:rsidRDefault="00D2016D" w:rsidP="00C3632A">
      <w:pPr>
        <w:pStyle w:val="a9"/>
        <w:ind w:firstLineChars="650" w:firstLine="1566"/>
        <w:rPr>
          <w:b/>
          <w:color w:val="FF0000"/>
          <w:sz w:val="24"/>
          <w:szCs w:val="24"/>
        </w:rPr>
      </w:pPr>
    </w:p>
    <w:p w:rsidR="00D2016D" w:rsidRPr="003F3C27" w:rsidRDefault="00C3632A" w:rsidP="00653C58">
      <w:pPr>
        <w:pStyle w:val="a9"/>
        <w:rPr>
          <w:color w:val="FF0000"/>
        </w:rPr>
      </w:pPr>
      <w:r>
        <w:rPr>
          <w:noProof/>
        </w:rPr>
        <w:lastRenderedPageBreak/>
        <w:pict>
          <v:shape id="图片 4" o:spid="_x0000_i1028" type="#_x0000_t75" style="width:409.55pt;height:154.3pt;visibility:visible">
            <v:imagedata r:id="rId10" o:title=""/>
          </v:shape>
        </w:pict>
      </w:r>
    </w:p>
    <w:p w:rsidR="00D2016D" w:rsidRDefault="00D2016D" w:rsidP="00C3632A">
      <w:pPr>
        <w:pStyle w:val="3"/>
        <w:ind w:firstLineChars="49" w:firstLine="118"/>
        <w:rPr>
          <w:rFonts w:ascii="微软雅黑" w:eastAsia="微软雅黑" w:hAnsi="微软雅黑"/>
          <w:sz w:val="24"/>
          <w:szCs w:val="24"/>
        </w:rPr>
      </w:pPr>
      <w:r>
        <w:rPr>
          <w:rFonts w:ascii="微软雅黑" w:eastAsia="微软雅黑" w:hAnsi="微软雅黑" w:hint="eastAsia"/>
          <w:sz w:val="24"/>
          <w:szCs w:val="24"/>
        </w:rPr>
        <w:t>（</w:t>
      </w:r>
      <w:r>
        <w:rPr>
          <w:rFonts w:ascii="微软雅黑" w:eastAsia="微软雅黑" w:hAnsi="微软雅黑"/>
          <w:sz w:val="24"/>
          <w:szCs w:val="24"/>
        </w:rPr>
        <w:t>2</w:t>
      </w:r>
      <w:r>
        <w:rPr>
          <w:rFonts w:ascii="微软雅黑" w:eastAsia="微软雅黑" w:hAnsi="微软雅黑" w:hint="eastAsia"/>
          <w:sz w:val="24"/>
          <w:szCs w:val="24"/>
        </w:rPr>
        <w:t>）</w:t>
      </w:r>
      <w:r w:rsidRPr="008F25D3">
        <w:rPr>
          <w:rFonts w:ascii="微软雅黑" w:eastAsia="微软雅黑" w:hAnsi="微软雅黑" w:hint="eastAsia"/>
          <w:sz w:val="24"/>
          <w:szCs w:val="24"/>
        </w:rPr>
        <w:t>还款申请</w:t>
      </w:r>
    </w:p>
    <w:p w:rsidR="00D2016D" w:rsidRPr="002055C8" w:rsidRDefault="00D2016D" w:rsidP="00C51348">
      <w:pPr>
        <w:pStyle w:val="a9"/>
        <w:rPr>
          <w:sz w:val="24"/>
          <w:szCs w:val="24"/>
        </w:rPr>
      </w:pPr>
      <w:r w:rsidRPr="002055C8">
        <w:rPr>
          <w:rFonts w:hint="eastAsia"/>
          <w:sz w:val="24"/>
          <w:szCs w:val="24"/>
        </w:rPr>
        <w:t>操作岗位：网报填报岗</w:t>
      </w:r>
    </w:p>
    <w:p w:rsidR="00D2016D" w:rsidRPr="002055C8" w:rsidRDefault="00D2016D" w:rsidP="00C51348">
      <w:pPr>
        <w:pStyle w:val="a9"/>
        <w:rPr>
          <w:sz w:val="24"/>
          <w:szCs w:val="24"/>
        </w:rPr>
      </w:pPr>
      <w:r w:rsidRPr="002055C8">
        <w:rPr>
          <w:rFonts w:hint="eastAsia"/>
          <w:sz w:val="24"/>
          <w:szCs w:val="24"/>
        </w:rPr>
        <w:t>操作菜单：网上报销</w:t>
      </w:r>
      <w:r w:rsidRPr="002055C8">
        <w:rPr>
          <w:sz w:val="24"/>
          <w:szCs w:val="24"/>
        </w:rPr>
        <w:t>—</w:t>
      </w:r>
      <w:r w:rsidRPr="002055C8">
        <w:rPr>
          <w:rFonts w:hint="eastAsia"/>
          <w:sz w:val="24"/>
          <w:szCs w:val="24"/>
        </w:rPr>
        <w:t>申请</w:t>
      </w:r>
      <w:r w:rsidRPr="002055C8">
        <w:rPr>
          <w:sz w:val="24"/>
          <w:szCs w:val="24"/>
        </w:rPr>
        <w:t>—</w:t>
      </w:r>
      <w:r w:rsidRPr="002055C8">
        <w:rPr>
          <w:rFonts w:hint="eastAsia"/>
          <w:sz w:val="24"/>
          <w:szCs w:val="24"/>
        </w:rPr>
        <w:t>还款申请</w:t>
      </w:r>
    </w:p>
    <w:p w:rsidR="00D2016D" w:rsidRPr="002055C8" w:rsidRDefault="00D2016D" w:rsidP="00C51348">
      <w:pPr>
        <w:pStyle w:val="a9"/>
        <w:rPr>
          <w:sz w:val="24"/>
          <w:szCs w:val="24"/>
        </w:rPr>
      </w:pPr>
      <w:r w:rsidRPr="002055C8">
        <w:rPr>
          <w:rFonts w:hint="eastAsia"/>
          <w:sz w:val="24"/>
          <w:szCs w:val="24"/>
        </w:rPr>
        <w:t>操作说明：点击新增按钮，将需要核销的金额与其他必填项一起填入，并保存（如下图）</w:t>
      </w:r>
    </w:p>
    <w:p w:rsidR="00D2016D" w:rsidRPr="002055C8" w:rsidRDefault="00D2016D" w:rsidP="00C51348">
      <w:pPr>
        <w:pStyle w:val="a9"/>
        <w:rPr>
          <w:sz w:val="24"/>
          <w:szCs w:val="24"/>
        </w:rPr>
      </w:pPr>
      <w:r w:rsidRPr="002055C8">
        <w:rPr>
          <w:rFonts w:hint="eastAsia"/>
          <w:sz w:val="24"/>
          <w:szCs w:val="24"/>
        </w:rPr>
        <w:t>子表中可会显示出未冲销完成的借款信息。如冲销金额，余额等</w:t>
      </w:r>
      <w:r w:rsidRPr="002055C8">
        <w:rPr>
          <w:sz w:val="24"/>
          <w:szCs w:val="24"/>
        </w:rPr>
        <w:t>.</w:t>
      </w:r>
    </w:p>
    <w:p w:rsidR="00D2016D" w:rsidRPr="002055C8" w:rsidRDefault="00D2016D" w:rsidP="00C51348">
      <w:pPr>
        <w:pStyle w:val="a9"/>
        <w:rPr>
          <w:sz w:val="24"/>
          <w:szCs w:val="24"/>
        </w:rPr>
      </w:pPr>
    </w:p>
    <w:p w:rsidR="00D2016D" w:rsidRPr="002055C8" w:rsidRDefault="00D2016D" w:rsidP="00C51348">
      <w:pPr>
        <w:pStyle w:val="a9"/>
        <w:rPr>
          <w:sz w:val="24"/>
          <w:szCs w:val="24"/>
        </w:rPr>
      </w:pPr>
      <w:r w:rsidRPr="002055C8">
        <w:rPr>
          <w:rFonts w:hint="eastAsia"/>
          <w:sz w:val="24"/>
          <w:szCs w:val="24"/>
        </w:rPr>
        <w:t>在凭证编号栏录入借款单信息，如</w:t>
      </w:r>
      <w:r w:rsidRPr="002055C8">
        <w:rPr>
          <w:sz w:val="24"/>
          <w:szCs w:val="24"/>
        </w:rPr>
        <w:t>SQD2015</w:t>
      </w:r>
      <w:r w:rsidRPr="002055C8">
        <w:rPr>
          <w:rFonts w:hint="eastAsia"/>
          <w:sz w:val="24"/>
          <w:szCs w:val="24"/>
        </w:rPr>
        <w:t>》。。。。。。</w:t>
      </w:r>
      <w:r w:rsidRPr="002055C8">
        <w:rPr>
          <w:sz w:val="24"/>
          <w:szCs w:val="24"/>
        </w:rPr>
        <w:t>.</w:t>
      </w:r>
    </w:p>
    <w:p w:rsidR="00D2016D" w:rsidRDefault="00D2016D" w:rsidP="00C51348">
      <w:pPr>
        <w:pStyle w:val="a9"/>
        <w:rPr>
          <w:color w:val="0000FF"/>
          <w:sz w:val="24"/>
          <w:szCs w:val="24"/>
        </w:rPr>
      </w:pPr>
    </w:p>
    <w:p w:rsidR="00D2016D" w:rsidRPr="00472CD1" w:rsidRDefault="00D2016D" w:rsidP="00C51348">
      <w:pPr>
        <w:pStyle w:val="a9"/>
        <w:rPr>
          <w:b/>
          <w:color w:val="0000FF"/>
          <w:sz w:val="24"/>
          <w:szCs w:val="24"/>
        </w:rPr>
      </w:pPr>
      <w:r w:rsidRPr="00472CD1">
        <w:rPr>
          <w:rFonts w:hint="eastAsia"/>
          <w:b/>
          <w:color w:val="0000FF"/>
          <w:sz w:val="24"/>
          <w:szCs w:val="24"/>
        </w:rPr>
        <w:t>请解释：如多笔借款如何办理，是按照原借款单逐笔填写还款单，能否汇总填写一笔。</w:t>
      </w:r>
    </w:p>
    <w:p w:rsidR="00D2016D" w:rsidRPr="00C51348" w:rsidRDefault="00C3632A" w:rsidP="00C51348">
      <w:r>
        <w:rPr>
          <w:noProof/>
        </w:rPr>
        <w:pict>
          <v:shape id="图片 6" o:spid="_x0000_i1029" type="#_x0000_t75" style="width:403pt;height:232.85pt;visibility:visible">
            <v:imagedata r:id="rId11" o:title="" gain="86232f" blacklevel="1966f"/>
          </v:shape>
        </w:pict>
      </w:r>
    </w:p>
    <w:p w:rsidR="00D2016D" w:rsidRPr="005D1141" w:rsidRDefault="00D2016D" w:rsidP="005D1141"/>
    <w:p w:rsidR="00D2016D" w:rsidRDefault="00D2016D" w:rsidP="00D67DDB">
      <w:pPr>
        <w:pStyle w:val="3"/>
        <w:rPr>
          <w:rFonts w:ascii="微软雅黑" w:eastAsia="微软雅黑" w:hAnsi="微软雅黑"/>
          <w:sz w:val="24"/>
          <w:szCs w:val="24"/>
        </w:rPr>
      </w:pPr>
      <w:r>
        <w:rPr>
          <w:rFonts w:ascii="微软雅黑" w:eastAsia="微软雅黑" w:hAnsi="微软雅黑" w:hint="eastAsia"/>
          <w:sz w:val="24"/>
          <w:szCs w:val="24"/>
        </w:rPr>
        <w:t>（</w:t>
      </w:r>
      <w:r>
        <w:rPr>
          <w:rFonts w:ascii="微软雅黑" w:eastAsia="微软雅黑" w:hAnsi="微软雅黑"/>
          <w:sz w:val="24"/>
          <w:szCs w:val="24"/>
        </w:rPr>
        <w:t>3</w:t>
      </w:r>
      <w:r>
        <w:rPr>
          <w:rFonts w:ascii="微软雅黑" w:eastAsia="微软雅黑" w:hAnsi="微软雅黑" w:hint="eastAsia"/>
          <w:sz w:val="24"/>
          <w:szCs w:val="24"/>
        </w:rPr>
        <w:t>）</w:t>
      </w:r>
      <w:r w:rsidRPr="008F25D3">
        <w:rPr>
          <w:rFonts w:ascii="微软雅黑" w:eastAsia="微软雅黑" w:hAnsi="微软雅黑" w:hint="eastAsia"/>
          <w:sz w:val="24"/>
          <w:szCs w:val="24"/>
        </w:rPr>
        <w:t>报销申请</w:t>
      </w:r>
    </w:p>
    <w:p w:rsidR="00D2016D" w:rsidRPr="002055C8" w:rsidRDefault="00D2016D" w:rsidP="00D67DDB">
      <w:pPr>
        <w:pStyle w:val="a9"/>
        <w:rPr>
          <w:sz w:val="24"/>
          <w:szCs w:val="24"/>
        </w:rPr>
      </w:pPr>
      <w:r w:rsidRPr="002055C8">
        <w:rPr>
          <w:rFonts w:hint="eastAsia"/>
          <w:sz w:val="24"/>
          <w:szCs w:val="24"/>
        </w:rPr>
        <w:t>操作岗位：网报填报岗</w:t>
      </w:r>
    </w:p>
    <w:p w:rsidR="00D2016D" w:rsidRPr="002055C8" w:rsidRDefault="00D2016D" w:rsidP="00D67DDB">
      <w:pPr>
        <w:pStyle w:val="a9"/>
        <w:rPr>
          <w:sz w:val="24"/>
          <w:szCs w:val="24"/>
        </w:rPr>
      </w:pPr>
      <w:r w:rsidRPr="002055C8">
        <w:rPr>
          <w:rFonts w:hint="eastAsia"/>
          <w:sz w:val="24"/>
          <w:szCs w:val="24"/>
        </w:rPr>
        <w:lastRenderedPageBreak/>
        <w:t>操作菜单：网上报销</w:t>
      </w:r>
      <w:r w:rsidRPr="002055C8">
        <w:rPr>
          <w:sz w:val="24"/>
          <w:szCs w:val="24"/>
        </w:rPr>
        <w:t>—</w:t>
      </w:r>
      <w:r w:rsidRPr="002055C8">
        <w:rPr>
          <w:rFonts w:hint="eastAsia"/>
          <w:sz w:val="24"/>
          <w:szCs w:val="24"/>
        </w:rPr>
        <w:t>申请</w:t>
      </w:r>
      <w:r w:rsidRPr="002055C8">
        <w:rPr>
          <w:sz w:val="24"/>
          <w:szCs w:val="24"/>
        </w:rPr>
        <w:t>—</w:t>
      </w:r>
      <w:r w:rsidRPr="002055C8">
        <w:rPr>
          <w:rFonts w:hint="eastAsia"/>
          <w:sz w:val="24"/>
          <w:szCs w:val="24"/>
        </w:rPr>
        <w:t>报销申请</w:t>
      </w:r>
    </w:p>
    <w:p w:rsidR="00D2016D" w:rsidRPr="002055C8" w:rsidRDefault="00D2016D" w:rsidP="00D67DDB">
      <w:pPr>
        <w:pStyle w:val="a9"/>
        <w:rPr>
          <w:sz w:val="24"/>
          <w:szCs w:val="24"/>
        </w:rPr>
      </w:pPr>
      <w:r w:rsidRPr="002055C8">
        <w:rPr>
          <w:rFonts w:hint="eastAsia"/>
          <w:sz w:val="24"/>
          <w:szCs w:val="24"/>
        </w:rPr>
        <w:t>操作说明：点击新增按钮，将主表中的必填项填完整：摘要，金额等</w:t>
      </w:r>
    </w:p>
    <w:p w:rsidR="00D2016D" w:rsidRPr="005129A1" w:rsidRDefault="00D2016D" w:rsidP="00D67DDB">
      <w:pPr>
        <w:pStyle w:val="a9"/>
        <w:rPr>
          <w:color w:val="33CCCC"/>
          <w:sz w:val="24"/>
          <w:szCs w:val="24"/>
        </w:rPr>
      </w:pPr>
      <w:r w:rsidRPr="002055C8">
        <w:rPr>
          <w:rFonts w:hint="eastAsia"/>
          <w:sz w:val="24"/>
          <w:szCs w:val="24"/>
        </w:rPr>
        <w:t>项目代码：按照经费项目不同进行录入</w:t>
      </w:r>
      <w:r w:rsidRPr="002055C8">
        <w:rPr>
          <w:rFonts w:hint="eastAsia"/>
          <w:color w:val="FF0000"/>
          <w:sz w:val="24"/>
          <w:szCs w:val="24"/>
        </w:rPr>
        <w:t>（后勤</w:t>
      </w:r>
      <w:r>
        <w:rPr>
          <w:rFonts w:hint="eastAsia"/>
          <w:color w:val="FF0000"/>
          <w:sz w:val="24"/>
          <w:szCs w:val="24"/>
        </w:rPr>
        <w:t>部门</w:t>
      </w:r>
      <w:r w:rsidRPr="002055C8">
        <w:rPr>
          <w:rFonts w:hint="eastAsia"/>
          <w:color w:val="FF0000"/>
          <w:sz w:val="24"/>
          <w:szCs w:val="24"/>
        </w:rPr>
        <w:t>无须录入），</w:t>
      </w:r>
      <w:r w:rsidRPr="005129A1">
        <w:rPr>
          <w:rFonts w:hint="eastAsia"/>
          <w:color w:val="33CCCC"/>
          <w:sz w:val="24"/>
          <w:szCs w:val="24"/>
        </w:rPr>
        <w:t>目前系统只能填写一笔业务，待系统完善后，可以在同一经费项目（指标下）填写多笔业务（即一个经费项目对应多个会计科目</w:t>
      </w:r>
      <w:r>
        <w:rPr>
          <w:rFonts w:hint="eastAsia"/>
          <w:color w:val="33CCCC"/>
          <w:sz w:val="24"/>
          <w:szCs w:val="24"/>
        </w:rPr>
        <w:t>，但建议只填报</w:t>
      </w:r>
      <w:r>
        <w:rPr>
          <w:color w:val="33CCCC"/>
          <w:sz w:val="24"/>
          <w:szCs w:val="24"/>
        </w:rPr>
        <w:t>4</w:t>
      </w:r>
      <w:r>
        <w:rPr>
          <w:rFonts w:hint="eastAsia"/>
          <w:color w:val="33CCCC"/>
          <w:sz w:val="24"/>
          <w:szCs w:val="24"/>
        </w:rPr>
        <w:t>笔，正好是一张记账凭证</w:t>
      </w:r>
      <w:r w:rsidRPr="005129A1">
        <w:rPr>
          <w:rFonts w:hint="eastAsia"/>
          <w:color w:val="33CCCC"/>
          <w:sz w:val="24"/>
          <w:szCs w:val="24"/>
        </w:rPr>
        <w:t>）</w:t>
      </w:r>
    </w:p>
    <w:p w:rsidR="00D2016D" w:rsidRPr="002055C8" w:rsidRDefault="00D2016D" w:rsidP="00C3632A">
      <w:pPr>
        <w:pStyle w:val="a9"/>
        <w:ind w:firstLineChars="200" w:firstLine="480"/>
        <w:rPr>
          <w:sz w:val="24"/>
          <w:szCs w:val="24"/>
        </w:rPr>
      </w:pPr>
      <w:r w:rsidRPr="002055C8">
        <w:rPr>
          <w:rFonts w:hint="eastAsia"/>
          <w:sz w:val="24"/>
          <w:szCs w:val="24"/>
        </w:rPr>
        <w:t>子表：差旅费：如发生差旅费可将有关信息录入，日期，地点，天数，金额等</w:t>
      </w:r>
    </w:p>
    <w:p w:rsidR="00D2016D" w:rsidRDefault="00D2016D" w:rsidP="00C3632A">
      <w:pPr>
        <w:spacing w:line="360" w:lineRule="auto"/>
        <w:ind w:firstLineChars="150" w:firstLine="360"/>
        <w:rPr>
          <w:sz w:val="24"/>
          <w:szCs w:val="24"/>
        </w:rPr>
      </w:pPr>
      <w:r w:rsidRPr="002055C8">
        <w:rPr>
          <w:rFonts w:hint="eastAsia"/>
          <w:sz w:val="24"/>
          <w:szCs w:val="24"/>
        </w:rPr>
        <w:t>费用</w:t>
      </w:r>
      <w:r>
        <w:rPr>
          <w:rFonts w:hint="eastAsia"/>
          <w:sz w:val="24"/>
          <w:szCs w:val="24"/>
        </w:rPr>
        <w:t>项目</w:t>
      </w:r>
      <w:r w:rsidRPr="002055C8">
        <w:rPr>
          <w:rFonts w:hint="eastAsia"/>
          <w:sz w:val="24"/>
          <w:szCs w:val="24"/>
        </w:rPr>
        <w:t>：按照费用发生的实际情况选择费用项目及金额</w:t>
      </w:r>
      <w:r>
        <w:rPr>
          <w:rFonts w:hint="eastAsia"/>
          <w:sz w:val="24"/>
          <w:szCs w:val="24"/>
        </w:rPr>
        <w:t>，目前系统只提供了</w:t>
      </w:r>
      <w:r>
        <w:rPr>
          <w:sz w:val="24"/>
          <w:szCs w:val="24"/>
        </w:rPr>
        <w:t>20</w:t>
      </w:r>
      <w:r>
        <w:rPr>
          <w:rFonts w:hint="eastAsia"/>
          <w:sz w:val="24"/>
          <w:szCs w:val="24"/>
        </w:rPr>
        <w:t>个费用项目</w:t>
      </w:r>
      <w:r>
        <w:rPr>
          <w:sz w:val="24"/>
          <w:szCs w:val="24"/>
        </w:rPr>
        <w:t>.</w:t>
      </w:r>
    </w:p>
    <w:p w:rsidR="00D2016D" w:rsidRPr="00FA6A4E" w:rsidRDefault="00D2016D" w:rsidP="00C3632A">
      <w:pPr>
        <w:spacing w:line="360" w:lineRule="auto"/>
        <w:ind w:firstLineChars="150" w:firstLine="360"/>
        <w:rPr>
          <w:color w:val="FF0000"/>
          <w:sz w:val="28"/>
          <w:szCs w:val="28"/>
        </w:rPr>
      </w:pPr>
      <w:r>
        <w:rPr>
          <w:rFonts w:hint="eastAsia"/>
          <w:sz w:val="24"/>
          <w:szCs w:val="24"/>
        </w:rPr>
        <w:t>会计科目：此选项，可选可不选。</w:t>
      </w:r>
    </w:p>
    <w:p w:rsidR="00D2016D" w:rsidRPr="002055C8" w:rsidRDefault="00D2016D" w:rsidP="00C3632A">
      <w:pPr>
        <w:pStyle w:val="a9"/>
        <w:ind w:firstLineChars="200" w:firstLine="480"/>
        <w:rPr>
          <w:sz w:val="24"/>
          <w:szCs w:val="24"/>
        </w:rPr>
      </w:pPr>
    </w:p>
    <w:p w:rsidR="00D2016D" w:rsidRDefault="00D2016D" w:rsidP="00C3632A">
      <w:pPr>
        <w:pStyle w:val="a9"/>
        <w:ind w:leftChars="219" w:left="2860" w:hangingChars="1000" w:hanging="2400"/>
        <w:jc w:val="left"/>
        <w:rPr>
          <w:sz w:val="24"/>
          <w:szCs w:val="24"/>
        </w:rPr>
      </w:pPr>
      <w:r w:rsidRPr="002055C8">
        <w:rPr>
          <w:rFonts w:hint="eastAsia"/>
          <w:sz w:val="24"/>
          <w:szCs w:val="24"/>
        </w:rPr>
        <w:t>借款核销：</w:t>
      </w:r>
      <w:r>
        <w:rPr>
          <w:rFonts w:hint="eastAsia"/>
          <w:sz w:val="24"/>
          <w:szCs w:val="24"/>
        </w:rPr>
        <w:t>在网报系统使用后，</w:t>
      </w:r>
      <w:r w:rsidRPr="002055C8">
        <w:rPr>
          <w:rFonts w:hint="eastAsia"/>
          <w:sz w:val="24"/>
          <w:szCs w:val="24"/>
        </w:rPr>
        <w:t>如之前发生过借款的，报销可直接冲销借款，</w:t>
      </w:r>
    </w:p>
    <w:p w:rsidR="00D2016D" w:rsidRPr="002055C8" w:rsidRDefault="00D2016D" w:rsidP="00C3632A">
      <w:pPr>
        <w:pStyle w:val="a9"/>
        <w:ind w:leftChars="228" w:left="2879" w:hangingChars="1000" w:hanging="2400"/>
        <w:rPr>
          <w:sz w:val="24"/>
          <w:szCs w:val="24"/>
        </w:rPr>
      </w:pPr>
      <w:r w:rsidRPr="002055C8">
        <w:rPr>
          <w:rFonts w:hint="eastAsia"/>
          <w:sz w:val="24"/>
          <w:szCs w:val="24"/>
        </w:rPr>
        <w:t>冲销金额在核销金额处填写</w:t>
      </w:r>
      <w:r>
        <w:rPr>
          <w:rFonts w:hint="eastAsia"/>
          <w:sz w:val="24"/>
          <w:szCs w:val="24"/>
        </w:rPr>
        <w:t>，</w:t>
      </w:r>
      <w:r w:rsidRPr="002055C8">
        <w:rPr>
          <w:rFonts w:hint="eastAsia"/>
          <w:sz w:val="24"/>
          <w:szCs w:val="24"/>
        </w:rPr>
        <w:t>主表中的核销借款会自动带出核销金额。</w:t>
      </w:r>
      <w:r>
        <w:rPr>
          <w:rFonts w:hint="eastAsia"/>
          <w:sz w:val="24"/>
          <w:szCs w:val="24"/>
        </w:rPr>
        <w:t>但由于线下的借款信息没有录入，网报系统使用前的借款仍需按照原模式结算。</w:t>
      </w:r>
    </w:p>
    <w:p w:rsidR="00D2016D" w:rsidRDefault="00D2016D" w:rsidP="00C3632A">
      <w:pPr>
        <w:pStyle w:val="a9"/>
        <w:ind w:firstLineChars="200" w:firstLine="480"/>
        <w:rPr>
          <w:sz w:val="24"/>
          <w:szCs w:val="24"/>
        </w:rPr>
      </w:pPr>
      <w:r w:rsidRPr="002055C8">
        <w:rPr>
          <w:rFonts w:hint="eastAsia"/>
          <w:sz w:val="24"/>
          <w:szCs w:val="24"/>
        </w:rPr>
        <w:t>支付信息</w:t>
      </w:r>
      <w:r>
        <w:rPr>
          <w:rFonts w:hint="eastAsia"/>
          <w:sz w:val="24"/>
          <w:szCs w:val="24"/>
        </w:rPr>
        <w:t>：</w:t>
      </w:r>
      <w:r w:rsidRPr="002055C8">
        <w:rPr>
          <w:rFonts w:hint="eastAsia"/>
          <w:sz w:val="24"/>
          <w:szCs w:val="24"/>
        </w:rPr>
        <w:t>点击增加行后会将银行卡号及金额自动带出，并选择支付方式。</w:t>
      </w:r>
    </w:p>
    <w:p w:rsidR="00D2016D" w:rsidRDefault="00D2016D" w:rsidP="00C3632A">
      <w:pPr>
        <w:pStyle w:val="a9"/>
        <w:ind w:firstLineChars="200" w:firstLine="482"/>
        <w:rPr>
          <w:b/>
          <w:sz w:val="24"/>
          <w:szCs w:val="24"/>
        </w:rPr>
      </w:pPr>
    </w:p>
    <w:p w:rsidR="00D2016D" w:rsidRPr="001459C1" w:rsidRDefault="00D2016D" w:rsidP="00C3632A">
      <w:pPr>
        <w:pStyle w:val="a9"/>
        <w:ind w:firstLineChars="200" w:firstLine="482"/>
        <w:rPr>
          <w:b/>
          <w:sz w:val="24"/>
          <w:szCs w:val="24"/>
        </w:rPr>
      </w:pPr>
      <w:r w:rsidRPr="001459C1">
        <w:rPr>
          <w:rFonts w:hint="eastAsia"/>
          <w:b/>
          <w:sz w:val="24"/>
          <w:szCs w:val="24"/>
        </w:rPr>
        <w:t>友情提示：</w:t>
      </w:r>
    </w:p>
    <w:p w:rsidR="00D2016D" w:rsidRPr="00300129" w:rsidRDefault="00D2016D" w:rsidP="00C3632A">
      <w:pPr>
        <w:pStyle w:val="a9"/>
        <w:ind w:firstLineChars="200" w:firstLine="482"/>
        <w:rPr>
          <w:b/>
          <w:color w:val="00FF00"/>
          <w:sz w:val="24"/>
          <w:szCs w:val="24"/>
        </w:rPr>
      </w:pPr>
      <w:r w:rsidRPr="00300129">
        <w:rPr>
          <w:b/>
          <w:color w:val="00FF00"/>
          <w:sz w:val="24"/>
          <w:szCs w:val="24"/>
        </w:rPr>
        <w:t>1</w:t>
      </w:r>
      <w:r w:rsidRPr="00300129">
        <w:rPr>
          <w:rFonts w:hint="eastAsia"/>
          <w:b/>
          <w:color w:val="00FF00"/>
          <w:sz w:val="24"/>
          <w:szCs w:val="24"/>
        </w:rPr>
        <w:t>舜耕校区的教职工在支付信息时，将开户银行切换为：农行山财支行。</w:t>
      </w:r>
    </w:p>
    <w:p w:rsidR="00D2016D" w:rsidRDefault="00D2016D" w:rsidP="00C3632A">
      <w:pPr>
        <w:ind w:firstLineChars="196" w:firstLine="472"/>
        <w:rPr>
          <w:b/>
          <w:color w:val="00FF00"/>
          <w:sz w:val="24"/>
          <w:szCs w:val="24"/>
        </w:rPr>
      </w:pPr>
      <w:r w:rsidRPr="00300129">
        <w:rPr>
          <w:b/>
          <w:color w:val="00FF00"/>
          <w:sz w:val="24"/>
          <w:szCs w:val="24"/>
        </w:rPr>
        <w:t>2.</w:t>
      </w:r>
      <w:r w:rsidRPr="00300129">
        <w:rPr>
          <w:rFonts w:hint="eastAsia"/>
          <w:b/>
          <w:color w:val="00FF00"/>
          <w:sz w:val="24"/>
          <w:szCs w:val="24"/>
        </w:rPr>
        <w:t>会计科目：的选项没有区分教学、科研、行政管理、后勤保障和离退休支出等一级科目名称，直接以会计科目代码表示。报销人也可以不选择。</w:t>
      </w:r>
    </w:p>
    <w:p w:rsidR="00D2016D" w:rsidRDefault="00D2016D" w:rsidP="00C3632A">
      <w:pPr>
        <w:ind w:firstLineChars="196" w:firstLine="472"/>
        <w:rPr>
          <w:b/>
          <w:color w:val="00FF00"/>
          <w:sz w:val="24"/>
          <w:szCs w:val="24"/>
        </w:rPr>
      </w:pPr>
      <w:r>
        <w:rPr>
          <w:b/>
          <w:color w:val="00FF00"/>
          <w:sz w:val="24"/>
          <w:szCs w:val="24"/>
        </w:rPr>
        <w:t>3.</w:t>
      </w:r>
      <w:r>
        <w:rPr>
          <w:rFonts w:hint="eastAsia"/>
          <w:b/>
          <w:color w:val="00FF00"/>
          <w:sz w:val="24"/>
          <w:szCs w:val="24"/>
        </w:rPr>
        <w:t>不受指标控制的往来款项、代管款项，如教材退费等，请财务大厅现场办理。</w:t>
      </w:r>
    </w:p>
    <w:p w:rsidR="00D2016D" w:rsidRPr="00300129" w:rsidRDefault="00D2016D" w:rsidP="00C3632A">
      <w:pPr>
        <w:ind w:firstLineChars="196" w:firstLine="472"/>
        <w:rPr>
          <w:b/>
          <w:color w:val="00FF00"/>
          <w:sz w:val="24"/>
          <w:szCs w:val="24"/>
        </w:rPr>
      </w:pPr>
      <w:r>
        <w:rPr>
          <w:b/>
          <w:color w:val="00FF00"/>
          <w:sz w:val="24"/>
          <w:szCs w:val="24"/>
        </w:rPr>
        <w:t>4.</w:t>
      </w:r>
      <w:r>
        <w:rPr>
          <w:rFonts w:hint="eastAsia"/>
          <w:b/>
          <w:color w:val="00FF00"/>
          <w:sz w:val="24"/>
          <w:szCs w:val="24"/>
        </w:rPr>
        <w:t>办理支票、汇款等对公业务，建议现场办理。</w:t>
      </w:r>
    </w:p>
    <w:p w:rsidR="00D2016D" w:rsidRPr="00D83E98" w:rsidRDefault="00D2016D" w:rsidP="00C3632A">
      <w:pPr>
        <w:pStyle w:val="a9"/>
        <w:ind w:firstLineChars="200" w:firstLine="480"/>
        <w:rPr>
          <w:color w:val="0000FF"/>
          <w:sz w:val="24"/>
          <w:szCs w:val="24"/>
        </w:rPr>
      </w:pPr>
    </w:p>
    <w:p w:rsidR="00D2016D" w:rsidRPr="00D67DDB" w:rsidRDefault="00C3632A" w:rsidP="00D67DDB">
      <w:pPr>
        <w:pStyle w:val="a9"/>
      </w:pPr>
      <w:r>
        <w:rPr>
          <w:noProof/>
        </w:rPr>
        <w:pict>
          <v:shape id="图片 7" o:spid="_x0000_i1030" type="#_x0000_t75" style="width:406.75pt;height:147.75pt;visibility:visible">
            <v:imagedata r:id="rId12" o:title=""/>
          </v:shape>
        </w:pict>
      </w:r>
    </w:p>
    <w:p w:rsidR="00D2016D" w:rsidRDefault="00D2016D" w:rsidP="007F1C69">
      <w:pPr>
        <w:pStyle w:val="3"/>
        <w:rPr>
          <w:rFonts w:ascii="微软雅黑" w:eastAsia="微软雅黑" w:hAnsi="微软雅黑"/>
          <w:sz w:val="24"/>
          <w:szCs w:val="24"/>
        </w:rPr>
      </w:pPr>
      <w:r>
        <w:rPr>
          <w:rFonts w:ascii="微软雅黑" w:eastAsia="微软雅黑" w:hAnsi="微软雅黑" w:hint="eastAsia"/>
          <w:sz w:val="24"/>
          <w:szCs w:val="24"/>
        </w:rPr>
        <w:t>（</w:t>
      </w:r>
      <w:r>
        <w:rPr>
          <w:rFonts w:ascii="微软雅黑" w:eastAsia="微软雅黑" w:hAnsi="微软雅黑"/>
          <w:sz w:val="24"/>
          <w:szCs w:val="24"/>
        </w:rPr>
        <w:t>4</w:t>
      </w:r>
      <w:r>
        <w:rPr>
          <w:rFonts w:ascii="微软雅黑" w:eastAsia="微软雅黑" w:hAnsi="微软雅黑" w:hint="eastAsia"/>
          <w:sz w:val="24"/>
          <w:szCs w:val="24"/>
        </w:rPr>
        <w:t>）</w:t>
      </w:r>
      <w:r w:rsidRPr="008F25D3">
        <w:rPr>
          <w:rFonts w:ascii="微软雅黑" w:eastAsia="微软雅黑" w:hAnsi="微软雅黑" w:hint="eastAsia"/>
          <w:sz w:val="24"/>
          <w:szCs w:val="24"/>
        </w:rPr>
        <w:t>报销人门户</w:t>
      </w:r>
    </w:p>
    <w:p w:rsidR="00D2016D" w:rsidRPr="008D59E5" w:rsidRDefault="00D2016D" w:rsidP="00815F90">
      <w:pPr>
        <w:pStyle w:val="a9"/>
      </w:pPr>
      <w:r w:rsidRPr="008D59E5">
        <w:rPr>
          <w:rFonts w:hint="eastAsia"/>
        </w:rPr>
        <w:t>操作岗位：网报</w:t>
      </w:r>
      <w:r>
        <w:rPr>
          <w:rFonts w:hint="eastAsia"/>
        </w:rPr>
        <w:t>填报</w:t>
      </w:r>
      <w:r w:rsidRPr="008D59E5">
        <w:rPr>
          <w:rFonts w:hint="eastAsia"/>
        </w:rPr>
        <w:t>岗</w:t>
      </w:r>
    </w:p>
    <w:p w:rsidR="00D2016D" w:rsidRPr="001123BC" w:rsidRDefault="00D2016D" w:rsidP="00815F90">
      <w:pPr>
        <w:pStyle w:val="a9"/>
      </w:pPr>
      <w:r w:rsidRPr="008D59E5">
        <w:rPr>
          <w:rFonts w:hint="eastAsia"/>
        </w:rPr>
        <w:t>操作菜单：网上报销</w:t>
      </w:r>
      <w:r w:rsidRPr="008D59E5">
        <w:t>—</w:t>
      </w:r>
      <w:r>
        <w:rPr>
          <w:rFonts w:hint="eastAsia"/>
        </w:rPr>
        <w:t>申请</w:t>
      </w:r>
      <w:r w:rsidRPr="008D59E5">
        <w:t>—</w:t>
      </w:r>
      <w:r>
        <w:rPr>
          <w:rFonts w:hint="eastAsia"/>
        </w:rPr>
        <w:t>报销人门户</w:t>
      </w:r>
    </w:p>
    <w:p w:rsidR="00D2016D" w:rsidRPr="00815F90" w:rsidRDefault="00D2016D" w:rsidP="00C3632A">
      <w:pPr>
        <w:ind w:left="1050" w:hangingChars="500" w:hanging="1050"/>
      </w:pPr>
      <w:r w:rsidRPr="008D59E5">
        <w:rPr>
          <w:rFonts w:hint="eastAsia"/>
        </w:rPr>
        <w:t>操作说明</w:t>
      </w:r>
      <w:r>
        <w:rPr>
          <w:rFonts w:hint="eastAsia"/>
        </w:rPr>
        <w:t>：可从此界面中看到借款信息，正在处理的报销单，双击费用报销单可直接打开填报界面。</w:t>
      </w:r>
    </w:p>
    <w:p w:rsidR="00D2016D" w:rsidRDefault="00C3632A" w:rsidP="00815F90">
      <w:pPr>
        <w:rPr>
          <w:noProof/>
        </w:rPr>
      </w:pPr>
      <w:r>
        <w:rPr>
          <w:noProof/>
        </w:rPr>
        <w:lastRenderedPageBreak/>
        <w:pict>
          <v:shape id="图片 8" o:spid="_x0000_i1031" type="#_x0000_t75" style="width:412.35pt;height:191.7pt;visibility:visible">
            <v:imagedata r:id="rId13" o:title=""/>
          </v:shape>
        </w:pict>
      </w:r>
    </w:p>
    <w:p w:rsidR="00D2016D" w:rsidRPr="00300129" w:rsidRDefault="00D2016D" w:rsidP="00815F90">
      <w:pPr>
        <w:rPr>
          <w:b/>
          <w:sz w:val="28"/>
          <w:szCs w:val="28"/>
        </w:rPr>
      </w:pPr>
      <w:r w:rsidRPr="00300129">
        <w:rPr>
          <w:rFonts w:hint="eastAsia"/>
          <w:b/>
          <w:noProof/>
          <w:sz w:val="28"/>
          <w:szCs w:val="28"/>
        </w:rPr>
        <w:t>（</w:t>
      </w:r>
      <w:r w:rsidRPr="00300129">
        <w:rPr>
          <w:b/>
          <w:noProof/>
          <w:sz w:val="28"/>
          <w:szCs w:val="28"/>
        </w:rPr>
        <w:t>5</w:t>
      </w:r>
      <w:r w:rsidRPr="00300129">
        <w:rPr>
          <w:rFonts w:hint="eastAsia"/>
          <w:b/>
          <w:noProof/>
          <w:sz w:val="28"/>
          <w:szCs w:val="28"/>
        </w:rPr>
        <w:t>）查询，点击列表，即可出填报的申请单信息（包括稽核情况）</w:t>
      </w:r>
    </w:p>
    <w:p w:rsidR="00D2016D" w:rsidRDefault="00D2016D" w:rsidP="007F1C69">
      <w:pPr>
        <w:pStyle w:val="2"/>
        <w:rPr>
          <w:rFonts w:ascii="微软雅黑" w:eastAsia="微软雅黑" w:hAnsi="微软雅黑"/>
        </w:rPr>
      </w:pPr>
      <w:r w:rsidRPr="008F25D3">
        <w:rPr>
          <w:rFonts w:ascii="微软雅黑" w:eastAsia="微软雅黑" w:hAnsi="微软雅黑"/>
        </w:rPr>
        <w:t>3</w:t>
      </w:r>
      <w:r>
        <w:rPr>
          <w:rFonts w:ascii="微软雅黑" w:eastAsia="微软雅黑" w:hAnsi="微软雅黑" w:hint="eastAsia"/>
        </w:rPr>
        <w:t>借款、</w:t>
      </w:r>
      <w:r w:rsidRPr="008F25D3">
        <w:rPr>
          <w:rFonts w:ascii="微软雅黑" w:eastAsia="微软雅黑" w:hAnsi="微软雅黑" w:hint="eastAsia"/>
        </w:rPr>
        <w:t>报销稽核</w:t>
      </w:r>
    </w:p>
    <w:p w:rsidR="00D2016D" w:rsidRPr="00014691" w:rsidRDefault="00D2016D" w:rsidP="00FA0B84">
      <w:pPr>
        <w:pStyle w:val="a9"/>
        <w:rPr>
          <w:sz w:val="24"/>
          <w:szCs w:val="24"/>
        </w:rPr>
      </w:pPr>
      <w:r w:rsidRPr="00014691">
        <w:rPr>
          <w:rFonts w:hint="eastAsia"/>
          <w:sz w:val="24"/>
          <w:szCs w:val="24"/>
        </w:rPr>
        <w:t>操作岗位：制单岗，稽核岗或其他有稽核权限的岗位</w:t>
      </w:r>
    </w:p>
    <w:p w:rsidR="00D2016D" w:rsidRPr="00014691" w:rsidRDefault="00D2016D" w:rsidP="00FA0B84">
      <w:pPr>
        <w:pStyle w:val="a9"/>
        <w:rPr>
          <w:sz w:val="24"/>
          <w:szCs w:val="24"/>
        </w:rPr>
      </w:pPr>
      <w:r w:rsidRPr="00014691">
        <w:rPr>
          <w:rFonts w:hint="eastAsia"/>
          <w:sz w:val="24"/>
          <w:szCs w:val="24"/>
        </w:rPr>
        <w:t>操作菜单：网上报销</w:t>
      </w:r>
      <w:r w:rsidRPr="00014691">
        <w:rPr>
          <w:sz w:val="24"/>
          <w:szCs w:val="24"/>
        </w:rPr>
        <w:t>—</w:t>
      </w:r>
      <w:r w:rsidRPr="00014691">
        <w:rPr>
          <w:rFonts w:hint="eastAsia"/>
          <w:sz w:val="24"/>
          <w:szCs w:val="24"/>
        </w:rPr>
        <w:t>稽核</w:t>
      </w:r>
    </w:p>
    <w:p w:rsidR="00D2016D" w:rsidRPr="00014691" w:rsidRDefault="00D2016D" w:rsidP="00FA0B84">
      <w:pPr>
        <w:rPr>
          <w:sz w:val="24"/>
          <w:szCs w:val="24"/>
        </w:rPr>
      </w:pPr>
      <w:r w:rsidRPr="00014691">
        <w:rPr>
          <w:rFonts w:hint="eastAsia"/>
          <w:sz w:val="24"/>
          <w:szCs w:val="24"/>
        </w:rPr>
        <w:t>操作说明：财务人员在此界面检查报销单填报内容是否正确，可修改信息，</w:t>
      </w:r>
    </w:p>
    <w:p w:rsidR="00D2016D" w:rsidRPr="00B64263" w:rsidRDefault="00D2016D" w:rsidP="00C3632A">
      <w:pPr>
        <w:ind w:firstLineChars="500" w:firstLine="1205"/>
        <w:rPr>
          <w:b/>
          <w:color w:val="00FF00"/>
          <w:sz w:val="24"/>
          <w:szCs w:val="24"/>
        </w:rPr>
      </w:pPr>
      <w:r w:rsidRPr="00B64263">
        <w:rPr>
          <w:rFonts w:hint="eastAsia"/>
          <w:b/>
          <w:color w:val="00FF00"/>
          <w:sz w:val="24"/>
          <w:szCs w:val="24"/>
        </w:rPr>
        <w:t>会计科目须在此界面中补充完整。稽核完成后会自动生成会计凭证</w:t>
      </w:r>
    </w:p>
    <w:p w:rsidR="00D2016D" w:rsidRPr="00840E95" w:rsidRDefault="00D2016D" w:rsidP="00840E95">
      <w:pPr>
        <w:rPr>
          <w:color w:val="FF0000"/>
        </w:rPr>
      </w:pPr>
    </w:p>
    <w:p w:rsidR="00D2016D" w:rsidRPr="00840E95" w:rsidRDefault="00D2016D" w:rsidP="00C3632A">
      <w:pPr>
        <w:ind w:firstLineChars="500" w:firstLine="1205"/>
        <w:rPr>
          <w:b/>
          <w:color w:val="FF0000"/>
          <w:sz w:val="24"/>
          <w:szCs w:val="24"/>
        </w:rPr>
      </w:pPr>
    </w:p>
    <w:p w:rsidR="00D2016D" w:rsidRDefault="00C3632A" w:rsidP="00FA0B84">
      <w:r>
        <w:rPr>
          <w:noProof/>
        </w:rPr>
        <w:pict>
          <v:shape id="图片 10" o:spid="_x0000_i1032" type="#_x0000_t75" style="width:412.35pt;height:96.3pt;visibility:visible">
            <v:imagedata r:id="rId14" o:title=""/>
          </v:shape>
        </w:pict>
      </w:r>
    </w:p>
    <w:p w:rsidR="00D2016D" w:rsidRDefault="00D2016D" w:rsidP="00FA0B84">
      <w:pPr>
        <w:rPr>
          <w:noProof/>
        </w:rPr>
      </w:pPr>
    </w:p>
    <w:p w:rsidR="00D2016D" w:rsidRDefault="00C3632A" w:rsidP="00FA0B84">
      <w:pPr>
        <w:rPr>
          <w:noProof/>
        </w:rPr>
      </w:pPr>
      <w:r>
        <w:rPr>
          <w:noProof/>
        </w:rPr>
        <w:pict>
          <v:shape id="图片 9" o:spid="_x0000_i1033" type="#_x0000_t75" style="width:408.6pt;height:158.05pt;visibility:visible">
            <v:imagedata r:id="rId15" o:title=""/>
          </v:shape>
        </w:pict>
      </w:r>
    </w:p>
    <w:p w:rsidR="00D2016D" w:rsidRDefault="00D2016D" w:rsidP="007F1C69">
      <w:pPr>
        <w:pStyle w:val="2"/>
        <w:rPr>
          <w:rFonts w:ascii="微软雅黑" w:eastAsia="微软雅黑" w:hAnsi="微软雅黑"/>
        </w:rPr>
      </w:pPr>
      <w:r w:rsidRPr="008F25D3">
        <w:rPr>
          <w:rFonts w:ascii="微软雅黑" w:eastAsia="微软雅黑" w:hAnsi="微软雅黑"/>
        </w:rPr>
        <w:lastRenderedPageBreak/>
        <w:t>4</w:t>
      </w:r>
      <w:r>
        <w:rPr>
          <w:rFonts w:ascii="微软雅黑" w:eastAsia="微软雅黑" w:hAnsi="微软雅黑" w:hint="eastAsia"/>
        </w:rPr>
        <w:t>借款、</w:t>
      </w:r>
      <w:r w:rsidRPr="008F25D3">
        <w:rPr>
          <w:rFonts w:ascii="微软雅黑" w:eastAsia="微软雅黑" w:hAnsi="微软雅黑" w:hint="eastAsia"/>
        </w:rPr>
        <w:t>报销查询</w:t>
      </w:r>
      <w:bookmarkStart w:id="0" w:name="_GoBack"/>
      <w:bookmarkEnd w:id="0"/>
    </w:p>
    <w:p w:rsidR="00D2016D" w:rsidRPr="008D59E5" w:rsidRDefault="00D2016D" w:rsidP="007F22E9">
      <w:pPr>
        <w:pStyle w:val="a9"/>
      </w:pPr>
      <w:r w:rsidRPr="008D59E5">
        <w:rPr>
          <w:rFonts w:hint="eastAsia"/>
        </w:rPr>
        <w:t>操作岗位：网报</w:t>
      </w:r>
      <w:r>
        <w:rPr>
          <w:rFonts w:hint="eastAsia"/>
        </w:rPr>
        <w:t>填报</w:t>
      </w:r>
      <w:r w:rsidRPr="008D59E5">
        <w:rPr>
          <w:rFonts w:hint="eastAsia"/>
        </w:rPr>
        <w:t>岗</w:t>
      </w:r>
    </w:p>
    <w:p w:rsidR="00D2016D" w:rsidRPr="001123BC" w:rsidRDefault="00D2016D" w:rsidP="007F22E9">
      <w:pPr>
        <w:pStyle w:val="a9"/>
      </w:pPr>
      <w:r w:rsidRPr="008D59E5">
        <w:rPr>
          <w:rFonts w:hint="eastAsia"/>
        </w:rPr>
        <w:t>操作菜单：网上报销</w:t>
      </w:r>
      <w:r w:rsidRPr="008D59E5">
        <w:t>—</w:t>
      </w:r>
      <w:r>
        <w:rPr>
          <w:rFonts w:hint="eastAsia"/>
        </w:rPr>
        <w:t>员工查询</w:t>
      </w:r>
    </w:p>
    <w:p w:rsidR="00D2016D" w:rsidRDefault="00D2016D" w:rsidP="00C3632A">
      <w:pPr>
        <w:ind w:left="1050" w:hangingChars="500" w:hanging="1050"/>
      </w:pPr>
      <w:r w:rsidRPr="008D59E5">
        <w:rPr>
          <w:rFonts w:hint="eastAsia"/>
        </w:rPr>
        <w:t>操作说明</w:t>
      </w:r>
      <w:r>
        <w:rPr>
          <w:rFonts w:hint="eastAsia"/>
        </w:rPr>
        <w:t>：双击打开查询功能，即可看到报销单。可根据此节目中单据状态栏的内容判断单据目前状态，如下图可知单据状态是待稽核，需财务人员稽核</w:t>
      </w:r>
    </w:p>
    <w:p w:rsidR="00D2016D" w:rsidRPr="00030690" w:rsidRDefault="00C3632A" w:rsidP="00D83E98">
      <w:pPr>
        <w:rPr>
          <w:b/>
          <w:color w:val="FF0000"/>
        </w:rPr>
      </w:pPr>
      <w:r>
        <w:rPr>
          <w:noProof/>
        </w:rPr>
        <w:pict>
          <v:shape id="图片 11" o:spid="_x0000_i1034" type="#_x0000_t75" style="width:413.3pt;height:61.7pt;visibility:visible">
            <v:imagedata r:id="rId16" o:title=""/>
          </v:shape>
        </w:pict>
      </w:r>
    </w:p>
    <w:p w:rsidR="00D2016D" w:rsidRDefault="00D2016D" w:rsidP="007F22E9">
      <w:pPr>
        <w:pStyle w:val="2"/>
        <w:rPr>
          <w:rFonts w:ascii="微软雅黑" w:eastAsia="微软雅黑" w:hAnsi="微软雅黑"/>
        </w:rPr>
      </w:pPr>
      <w:r>
        <w:rPr>
          <w:rFonts w:ascii="微软雅黑" w:eastAsia="微软雅黑" w:hAnsi="微软雅黑"/>
        </w:rPr>
        <w:t>5</w:t>
      </w:r>
      <w:r>
        <w:rPr>
          <w:rFonts w:ascii="微软雅黑" w:eastAsia="微软雅黑" w:hAnsi="微软雅黑" w:hint="eastAsia"/>
        </w:rPr>
        <w:t>结算</w:t>
      </w:r>
    </w:p>
    <w:p w:rsidR="00D2016D" w:rsidRPr="008D59E5" w:rsidRDefault="00D2016D" w:rsidP="00030690">
      <w:pPr>
        <w:pStyle w:val="a9"/>
      </w:pPr>
      <w:r w:rsidRPr="008D59E5">
        <w:rPr>
          <w:rFonts w:hint="eastAsia"/>
        </w:rPr>
        <w:t>操作岗位：</w:t>
      </w:r>
      <w:r>
        <w:rPr>
          <w:rFonts w:hint="eastAsia"/>
        </w:rPr>
        <w:t>结算</w:t>
      </w:r>
      <w:r w:rsidRPr="008D59E5">
        <w:rPr>
          <w:rFonts w:hint="eastAsia"/>
        </w:rPr>
        <w:t>岗</w:t>
      </w:r>
      <w:r>
        <w:rPr>
          <w:rFonts w:hint="eastAsia"/>
        </w:rPr>
        <w:t>或出纳岗</w:t>
      </w:r>
    </w:p>
    <w:p w:rsidR="00D2016D" w:rsidRDefault="00D2016D" w:rsidP="00030690">
      <w:pPr>
        <w:pStyle w:val="a9"/>
      </w:pPr>
      <w:r w:rsidRPr="008D59E5">
        <w:rPr>
          <w:rFonts w:hint="eastAsia"/>
        </w:rPr>
        <w:t>操作菜单：网上报销</w:t>
      </w:r>
      <w:r w:rsidRPr="008D59E5">
        <w:t>—</w:t>
      </w:r>
      <w:r>
        <w:rPr>
          <w:rFonts w:hint="eastAsia"/>
        </w:rPr>
        <w:t>结算</w:t>
      </w:r>
    </w:p>
    <w:p w:rsidR="00D2016D" w:rsidRDefault="00D2016D" w:rsidP="00C3632A">
      <w:pPr>
        <w:pStyle w:val="a9"/>
        <w:ind w:left="1050" w:hangingChars="500" w:hanging="1050"/>
      </w:pPr>
      <w:r w:rsidRPr="008D59E5">
        <w:rPr>
          <w:rFonts w:hint="eastAsia"/>
        </w:rPr>
        <w:t>操作说明</w:t>
      </w:r>
      <w:r>
        <w:rPr>
          <w:rFonts w:hint="eastAsia"/>
        </w:rPr>
        <w:t>：出纳人员选择需要付款的单据，然后点击付款办理。确认款项支付成功后，在付款确认界面中选择对应单据，点击确认完成。</w:t>
      </w:r>
    </w:p>
    <w:p w:rsidR="00D2016D" w:rsidRPr="005129A1" w:rsidRDefault="00D2016D" w:rsidP="00C3632A">
      <w:pPr>
        <w:pStyle w:val="a9"/>
        <w:ind w:leftChars="171" w:left="1202" w:hangingChars="350" w:hanging="843"/>
        <w:rPr>
          <w:b/>
          <w:color w:val="33CCCC"/>
          <w:sz w:val="24"/>
          <w:szCs w:val="24"/>
        </w:rPr>
      </w:pPr>
      <w:r w:rsidRPr="005129A1">
        <w:rPr>
          <w:rFonts w:hint="eastAsia"/>
          <w:b/>
          <w:color w:val="33CCCC"/>
          <w:sz w:val="24"/>
          <w:szCs w:val="24"/>
        </w:rPr>
        <w:t>注意：</w:t>
      </w:r>
      <w:r>
        <w:rPr>
          <w:rFonts w:hint="eastAsia"/>
          <w:b/>
          <w:color w:val="33CCCC"/>
          <w:sz w:val="24"/>
          <w:szCs w:val="24"/>
        </w:rPr>
        <w:t>资金结算</w:t>
      </w:r>
      <w:r w:rsidRPr="005129A1">
        <w:rPr>
          <w:rFonts w:hint="eastAsia"/>
          <w:b/>
          <w:color w:val="33CCCC"/>
          <w:sz w:val="24"/>
          <w:szCs w:val="24"/>
        </w:rPr>
        <w:t>人员需注意付款的金额</w:t>
      </w:r>
      <w:r>
        <w:rPr>
          <w:rFonts w:hint="eastAsia"/>
          <w:b/>
          <w:color w:val="33CCCC"/>
          <w:sz w:val="24"/>
          <w:szCs w:val="24"/>
        </w:rPr>
        <w:t>、银行</w:t>
      </w:r>
      <w:r w:rsidRPr="005129A1">
        <w:rPr>
          <w:rFonts w:hint="eastAsia"/>
          <w:b/>
          <w:color w:val="33CCCC"/>
          <w:sz w:val="24"/>
          <w:szCs w:val="24"/>
        </w:rPr>
        <w:t>以及结算方式</w:t>
      </w:r>
    </w:p>
    <w:p w:rsidR="00D2016D" w:rsidRDefault="00D2016D" w:rsidP="00C3632A">
      <w:pPr>
        <w:pStyle w:val="a9"/>
        <w:ind w:leftChars="513" w:left="1197" w:hangingChars="50" w:hanging="120"/>
        <w:rPr>
          <w:b/>
          <w:color w:val="33CCCC"/>
          <w:sz w:val="24"/>
          <w:szCs w:val="24"/>
        </w:rPr>
      </w:pPr>
      <w:r w:rsidRPr="005129A1">
        <w:rPr>
          <w:rFonts w:hint="eastAsia"/>
          <w:b/>
          <w:color w:val="33CCCC"/>
          <w:sz w:val="24"/>
          <w:szCs w:val="24"/>
        </w:rPr>
        <w:t>此处付款信息提供导出功能，可将待付款的银行卡号导出</w:t>
      </w:r>
      <w:r w:rsidRPr="005129A1">
        <w:rPr>
          <w:b/>
          <w:color w:val="33CCCC"/>
          <w:sz w:val="24"/>
          <w:szCs w:val="24"/>
        </w:rPr>
        <w:t>execl</w:t>
      </w:r>
      <w:r w:rsidRPr="005129A1">
        <w:rPr>
          <w:rFonts w:hint="eastAsia"/>
          <w:b/>
          <w:color w:val="33CCCC"/>
          <w:sz w:val="24"/>
          <w:szCs w:val="24"/>
        </w:rPr>
        <w:t>形式。</w:t>
      </w:r>
    </w:p>
    <w:p w:rsidR="00D2016D" w:rsidRDefault="00D2016D" w:rsidP="002F441A">
      <w:pPr>
        <w:pStyle w:val="a9"/>
        <w:rPr>
          <w:b/>
          <w:sz w:val="28"/>
          <w:szCs w:val="28"/>
        </w:rPr>
      </w:pPr>
      <w:r w:rsidRPr="002F441A">
        <w:rPr>
          <w:b/>
          <w:sz w:val="28"/>
          <w:szCs w:val="28"/>
        </w:rPr>
        <w:t>6.</w:t>
      </w:r>
      <w:r w:rsidRPr="002F441A">
        <w:rPr>
          <w:rFonts w:hint="eastAsia"/>
          <w:b/>
          <w:sz w:val="28"/>
          <w:szCs w:val="28"/>
        </w:rPr>
        <w:t>凭证生成</w:t>
      </w:r>
    </w:p>
    <w:p w:rsidR="00D2016D" w:rsidRPr="002F441A" w:rsidRDefault="00D2016D" w:rsidP="002F441A">
      <w:pPr>
        <w:pStyle w:val="a9"/>
        <w:rPr>
          <w:b/>
          <w:sz w:val="28"/>
          <w:szCs w:val="28"/>
        </w:rPr>
      </w:pPr>
    </w:p>
    <w:p w:rsidR="00D2016D" w:rsidRDefault="00C3632A" w:rsidP="00152CD7">
      <w:pPr>
        <w:rPr>
          <w:noProof/>
        </w:rPr>
      </w:pPr>
      <w:r>
        <w:rPr>
          <w:noProof/>
        </w:rPr>
        <w:pict>
          <v:shape id="图片 12" o:spid="_x0000_i1035" type="#_x0000_t75" style="width:408.6pt;height:71.05pt;visibility:visible">
            <v:imagedata r:id="rId17" o:title=""/>
          </v:shape>
        </w:pict>
      </w:r>
    </w:p>
    <w:p w:rsidR="00D2016D" w:rsidRPr="00B64263" w:rsidRDefault="00D2016D" w:rsidP="00152CD7">
      <w:pPr>
        <w:rPr>
          <w:noProof/>
          <w:sz w:val="24"/>
          <w:szCs w:val="24"/>
        </w:rPr>
      </w:pPr>
      <w:r w:rsidRPr="00B64263">
        <w:rPr>
          <w:rFonts w:hint="eastAsia"/>
          <w:noProof/>
          <w:sz w:val="24"/>
          <w:szCs w:val="24"/>
        </w:rPr>
        <w:t>对报销申请进行稽核后，点击“稽核完成”</w:t>
      </w:r>
    </w:p>
    <w:p w:rsidR="00D2016D" w:rsidRDefault="00D2016D" w:rsidP="00152CD7">
      <w:pPr>
        <w:rPr>
          <w:noProof/>
        </w:rPr>
      </w:pPr>
    </w:p>
    <w:p w:rsidR="00D2016D" w:rsidRDefault="00C3632A" w:rsidP="00152CD7">
      <w:r>
        <w:pict>
          <v:shape id="_x0000_i1036" type="#_x0000_t75" style="width:411.45pt;height:181.4pt">
            <v:imagedata r:id="rId18" o:title=""/>
          </v:shape>
        </w:pict>
      </w:r>
    </w:p>
    <w:p w:rsidR="00D2016D" w:rsidRPr="00D83E98" w:rsidRDefault="00D2016D" w:rsidP="00152CD7">
      <w:r>
        <w:rPr>
          <w:rFonts w:hint="eastAsia"/>
        </w:rPr>
        <w:t>系统将出现如下界面：</w:t>
      </w:r>
    </w:p>
    <w:p w:rsidR="00D2016D" w:rsidRDefault="00C3632A" w:rsidP="002F441A">
      <w:pPr>
        <w:pStyle w:val="1"/>
        <w:rPr>
          <w:rFonts w:ascii="微软雅黑" w:eastAsia="微软雅黑" w:hAnsi="微软雅黑"/>
          <w:b w:val="0"/>
          <w:bCs w:val="0"/>
        </w:rPr>
      </w:pPr>
      <w:r w:rsidRPr="00941F45">
        <w:rPr>
          <w:rFonts w:ascii="微软雅黑" w:eastAsia="微软雅黑" w:hAnsi="微软雅黑"/>
          <w:b w:val="0"/>
          <w:bCs w:val="0"/>
          <w:highlight w:val="lightGray"/>
        </w:rPr>
        <w:lastRenderedPageBreak/>
        <w:pict>
          <v:shape id="_x0000_i1037" type="#_x0000_t75" style="width:410.5pt;height:76.7pt">
            <v:imagedata r:id="rId19" o:title=""/>
          </v:shape>
        </w:pict>
      </w:r>
    </w:p>
    <w:p w:rsidR="00D2016D" w:rsidRPr="00B64263" w:rsidRDefault="00D2016D" w:rsidP="002F441A">
      <w:pPr>
        <w:rPr>
          <w:sz w:val="24"/>
          <w:szCs w:val="24"/>
        </w:rPr>
      </w:pPr>
      <w:r w:rsidRPr="00B64263">
        <w:rPr>
          <w:rFonts w:hint="eastAsia"/>
          <w:sz w:val="24"/>
          <w:szCs w:val="24"/>
        </w:rPr>
        <w:t>根据校区选择，点击“确定”。修改凭证信息，点击“同步摘要”，核对支付信息“结算方式”，保存，打印凭证。</w:t>
      </w:r>
    </w:p>
    <w:p w:rsidR="00D2016D" w:rsidRDefault="00C3632A" w:rsidP="002F441A">
      <w:pPr>
        <w:pStyle w:val="1"/>
        <w:rPr>
          <w:rFonts w:ascii="微软雅黑" w:eastAsia="微软雅黑" w:hAnsi="微软雅黑"/>
          <w:b w:val="0"/>
          <w:bCs w:val="0"/>
        </w:rPr>
      </w:pPr>
      <w:r w:rsidRPr="00941F45">
        <w:rPr>
          <w:rFonts w:ascii="微软雅黑" w:eastAsia="微软雅黑" w:hAnsi="微软雅黑"/>
          <w:b w:val="0"/>
          <w:bCs w:val="0"/>
        </w:rPr>
        <w:pict>
          <v:shape id="_x0000_i1038" type="#_x0000_t75" style="width:413.3pt;height:114.1pt">
            <v:imagedata r:id="rId20" o:title=""/>
          </v:shape>
        </w:pict>
      </w:r>
    </w:p>
    <w:p w:rsidR="00D2016D" w:rsidRPr="00B64263" w:rsidRDefault="00D2016D" w:rsidP="00DB6AEC">
      <w:pPr>
        <w:rPr>
          <w:sz w:val="28"/>
          <w:szCs w:val="28"/>
        </w:rPr>
      </w:pPr>
      <w:r w:rsidRPr="00B64263">
        <w:rPr>
          <w:rFonts w:hint="eastAsia"/>
          <w:sz w:val="28"/>
          <w:szCs w:val="28"/>
        </w:rPr>
        <w:t>然后关闭“凭证生成接口”，系统自动进入下一张申请单的稽核界面。</w:t>
      </w:r>
    </w:p>
    <w:p w:rsidR="00D2016D" w:rsidRPr="00DB6AEC" w:rsidRDefault="00D2016D" w:rsidP="00DB6AEC"/>
    <w:p w:rsidR="00D2016D" w:rsidRPr="008F25D3" w:rsidRDefault="00D2016D" w:rsidP="002F441A">
      <w:pPr>
        <w:pStyle w:val="1"/>
        <w:rPr>
          <w:rFonts w:ascii="微软雅黑" w:eastAsia="微软雅黑" w:hAnsi="微软雅黑"/>
        </w:rPr>
      </w:pPr>
      <w:r w:rsidRPr="008F25D3">
        <w:rPr>
          <w:rFonts w:ascii="微软雅黑" w:eastAsia="微软雅黑" w:hAnsi="微软雅黑" w:hint="eastAsia"/>
        </w:rPr>
        <w:t>业务应用</w:t>
      </w:r>
    </w:p>
    <w:p w:rsidR="00D2016D" w:rsidRDefault="00D2016D" w:rsidP="00D57BD8">
      <w:pPr>
        <w:pStyle w:val="2"/>
        <w:rPr>
          <w:rFonts w:ascii="微软雅黑" w:eastAsia="微软雅黑" w:hAnsi="微软雅黑"/>
        </w:rPr>
      </w:pPr>
      <w:r w:rsidRPr="008F25D3">
        <w:rPr>
          <w:rFonts w:ascii="微软雅黑" w:eastAsia="微软雅黑" w:hAnsi="微软雅黑" w:hint="eastAsia"/>
        </w:rPr>
        <w:t>网上报销流程</w:t>
      </w:r>
    </w:p>
    <w:p w:rsidR="00D2016D" w:rsidRDefault="00D2016D" w:rsidP="002D4315">
      <w:pPr>
        <w:rPr>
          <w:rFonts w:ascii="微软雅黑" w:eastAsia="微软雅黑" w:hAnsi="微软雅黑"/>
          <w:sz w:val="24"/>
        </w:rPr>
      </w:pPr>
      <w:r w:rsidRPr="00D57BD8">
        <w:rPr>
          <w:rFonts w:ascii="微软雅黑" w:eastAsia="微软雅黑" w:hAnsi="微软雅黑" w:hint="eastAsia"/>
          <w:sz w:val="24"/>
        </w:rPr>
        <w:t>借款</w:t>
      </w:r>
      <w:r>
        <w:rPr>
          <w:rFonts w:ascii="微软雅黑" w:eastAsia="微软雅黑" w:hAnsi="微软雅黑" w:hint="eastAsia"/>
          <w:sz w:val="24"/>
        </w:rPr>
        <w:t>，报销</w:t>
      </w:r>
      <w:r w:rsidRPr="00D57BD8">
        <w:rPr>
          <w:rFonts w:ascii="微软雅黑" w:eastAsia="微软雅黑" w:hAnsi="微软雅黑" w:hint="eastAsia"/>
          <w:sz w:val="24"/>
        </w:rPr>
        <w:t>处理流程</w:t>
      </w:r>
    </w:p>
    <w:p w:rsidR="00D2016D" w:rsidRDefault="00D2016D" w:rsidP="002D4315">
      <w:pPr>
        <w:rPr>
          <w:rFonts w:ascii="微软雅黑" w:eastAsia="微软雅黑" w:hAnsi="微软雅黑"/>
          <w:sz w:val="24"/>
        </w:rPr>
      </w:pPr>
    </w:p>
    <w:p w:rsidR="00D2016D" w:rsidRDefault="00D2016D" w:rsidP="00365642">
      <w:pPr>
        <w:pStyle w:val="a8"/>
        <w:numPr>
          <w:ilvl w:val="0"/>
          <w:numId w:val="8"/>
        </w:numPr>
        <w:ind w:firstLineChars="0"/>
        <w:rPr>
          <w:rFonts w:ascii="微软雅黑" w:eastAsia="微软雅黑" w:hAnsi="微软雅黑"/>
          <w:sz w:val="24"/>
        </w:rPr>
      </w:pPr>
      <w:r w:rsidRPr="00365642">
        <w:rPr>
          <w:rFonts w:ascii="微软雅黑" w:eastAsia="微软雅黑" w:hAnsi="微软雅黑" w:hint="eastAsia"/>
          <w:sz w:val="24"/>
        </w:rPr>
        <w:t>教职工在系统中填写单据，并将单据打印（或使用原报销单直接填写）</w:t>
      </w:r>
      <w:r>
        <w:rPr>
          <w:rFonts w:ascii="微软雅黑" w:eastAsia="微软雅黑" w:hAnsi="微软雅黑" w:hint="eastAsia"/>
          <w:sz w:val="24"/>
        </w:rPr>
        <w:t>，劳务费、学生勤工助学补助等可以直接按照原模式（线下）到财务处报销。</w:t>
      </w:r>
    </w:p>
    <w:p w:rsidR="00D2016D" w:rsidRDefault="00D2016D" w:rsidP="00365642">
      <w:pPr>
        <w:pStyle w:val="a8"/>
        <w:numPr>
          <w:ilvl w:val="0"/>
          <w:numId w:val="8"/>
        </w:numPr>
        <w:ind w:firstLineChars="0"/>
        <w:rPr>
          <w:rFonts w:ascii="微软雅黑" w:eastAsia="微软雅黑" w:hAnsi="微软雅黑"/>
          <w:sz w:val="24"/>
        </w:rPr>
      </w:pPr>
      <w:r>
        <w:rPr>
          <w:rFonts w:ascii="微软雅黑" w:eastAsia="微软雅黑" w:hAnsi="微软雅黑" w:hint="eastAsia"/>
          <w:sz w:val="24"/>
        </w:rPr>
        <w:t>完成领导签字审批</w:t>
      </w:r>
    </w:p>
    <w:p w:rsidR="00D2016D" w:rsidRDefault="00D2016D" w:rsidP="00365642">
      <w:pPr>
        <w:pStyle w:val="a8"/>
        <w:numPr>
          <w:ilvl w:val="0"/>
          <w:numId w:val="8"/>
        </w:numPr>
        <w:ind w:firstLineChars="0"/>
        <w:rPr>
          <w:rFonts w:ascii="微软雅黑" w:eastAsia="微软雅黑" w:hAnsi="微软雅黑"/>
          <w:sz w:val="24"/>
        </w:rPr>
      </w:pPr>
      <w:r>
        <w:rPr>
          <w:rFonts w:ascii="微软雅黑" w:eastAsia="微软雅黑" w:hAnsi="微软雅黑" w:hint="eastAsia"/>
          <w:sz w:val="24"/>
        </w:rPr>
        <w:t>将签字后的报销单交予财务处</w:t>
      </w:r>
    </w:p>
    <w:p w:rsidR="00D2016D" w:rsidRDefault="00D2016D" w:rsidP="00365642">
      <w:pPr>
        <w:pStyle w:val="a8"/>
        <w:numPr>
          <w:ilvl w:val="0"/>
          <w:numId w:val="8"/>
        </w:numPr>
        <w:ind w:firstLineChars="0"/>
        <w:rPr>
          <w:rFonts w:ascii="微软雅黑" w:eastAsia="微软雅黑" w:hAnsi="微软雅黑"/>
          <w:sz w:val="24"/>
        </w:rPr>
      </w:pPr>
      <w:r>
        <w:rPr>
          <w:rFonts w:ascii="微软雅黑" w:eastAsia="微软雅黑" w:hAnsi="微软雅黑" w:hint="eastAsia"/>
          <w:sz w:val="24"/>
        </w:rPr>
        <w:t>财务人员完成稽核操作，并生成会计凭证。</w:t>
      </w:r>
    </w:p>
    <w:p w:rsidR="00D2016D" w:rsidRPr="00365642" w:rsidRDefault="00D2016D" w:rsidP="00365642">
      <w:pPr>
        <w:pStyle w:val="a8"/>
        <w:numPr>
          <w:ilvl w:val="0"/>
          <w:numId w:val="8"/>
        </w:numPr>
        <w:ind w:firstLineChars="0"/>
        <w:rPr>
          <w:rFonts w:ascii="微软雅黑" w:eastAsia="微软雅黑" w:hAnsi="微软雅黑"/>
          <w:sz w:val="24"/>
        </w:rPr>
      </w:pPr>
      <w:r>
        <w:rPr>
          <w:rFonts w:ascii="微软雅黑" w:eastAsia="微软雅黑" w:hAnsi="微软雅黑" w:hint="eastAsia"/>
          <w:sz w:val="24"/>
        </w:rPr>
        <w:lastRenderedPageBreak/>
        <w:t>出纳人员在系统中核对基本信息并支付款项。</w:t>
      </w:r>
    </w:p>
    <w:p w:rsidR="00D2016D" w:rsidRPr="008405A2" w:rsidRDefault="00941F45" w:rsidP="008405A2">
      <w:pPr>
        <w:pStyle w:val="2"/>
        <w:rPr>
          <w:rFonts w:ascii="微软雅黑" w:eastAsia="微软雅黑" w:hAnsi="微软雅黑"/>
          <w:sz w:val="24"/>
        </w:rPr>
      </w:pPr>
      <w:r w:rsidRPr="00941F45">
        <w:rPr>
          <w:noProof/>
        </w:rPr>
        <w:pict>
          <v:shapetype id="_x0000_t32" coordsize="21600,21600" o:spt="32" o:oned="t" path="m,l21600,21600e" filled="f">
            <v:path arrowok="t" fillok="f" o:connecttype="none"/>
            <o:lock v:ext="edit" shapetype="t"/>
          </v:shapetype>
          <v:shape id="直接箭头连接符 34" o:spid="_x0000_s1027" type="#_x0000_t32" style="position:absolute;left:0;text-align:left;margin-left:228.75pt;margin-top:202.5pt;width:34.85pt;height:.05pt;rotation:90;z-index:6;visibility:visible" strokecolor="#9bbb59" strokeweight="2pt">
            <v:stroke endarrow="open"/>
            <v:shadow on="t" color="black" opacity="24903f" origin=",.5" offset="0,.55556mm"/>
          </v:shape>
        </w:pict>
      </w:r>
      <w:r w:rsidRPr="00941F45">
        <w:rPr>
          <w:noProof/>
        </w:rPr>
        <w:pict>
          <v:shape id="_x0000_s1028" type="#_x0000_t32" style="position:absolute;left:0;text-align:left;margin-left:279.6pt;margin-top:70.1pt;width:17.45pt;height:.1pt;rotation:90;flip:x y;z-index:5;visibility:visible" strokecolor="#9bbb59" strokeweight="2pt">
            <v:stroke endarrow="open"/>
            <v:shadow on="t" color="black" opacity="24903f" origin=",.5" offset="0,.55556mm"/>
          </v:shape>
        </w:pict>
      </w:r>
      <w:r w:rsidRPr="00941F45">
        <w:rPr>
          <w:noProof/>
        </w:rPr>
        <w:pict>
          <v:shape id="_x0000_s1029" type="#_x0000_t32" style="position:absolute;left:0;text-align:left;margin-left:189.7pt;margin-top:68.3pt;width:17.45pt;height:.1pt;rotation:90;flip:x y;z-index:4;visibility:visible" strokecolor="#9bbb59" strokeweight="2pt">
            <v:stroke endarrow="open"/>
            <v:shadow on="t" color="black" opacity="24903f" origin=",.5" offset="0,.55556mm"/>
          </v:shape>
        </w:pict>
      </w:r>
      <w:r w:rsidRPr="00941F45">
        <w:rPr>
          <w:noProof/>
        </w:rPr>
        <w:pict>
          <v:shape id="直接箭头连接符 47" o:spid="_x0000_s1030" type="#_x0000_t32" style="position:absolute;left:0;text-align:left;margin-left:116.4pt;margin-top:66.4pt;width:17.45pt;height:.1pt;rotation:90;flip:x y;z-index:3;visibility:visible" strokecolor="#9bbb59" strokeweight="2pt">
            <v:stroke endarrow="open"/>
            <v:shadow on="t" color="black" opacity="24903f" origin=",.5" offset="0,.55556mm"/>
          </v:shape>
        </w:pict>
      </w:r>
      <w:r w:rsidRPr="00941F45">
        <w:pict>
          <v:group id="组合 63" o:spid="_x0000_s1031" style="width:491.85pt;height:224.15pt;mso-position-horizontal-relative:char;mso-position-vertical-relative:line" coordsize="78614,34763">
            <v:shape id="Picture 1" o:spid="_x0000_s1032" type="#_x0000_t75" style="position:absolute;top:16269;width:8787;height:7837;visibility:visible">
              <v:imagedata r:id="rId21" o:title=""/>
              <v:path arrowok="t"/>
            </v:shape>
            <v:shape id="直接箭头连接符 10" o:spid="_x0000_s1033" type="#_x0000_t32" style="position:absolute;left:7956;top:20188;width:6248;height:12;visibility:visible" o:connectortype="straight" strokecolor="#9bbb59" strokeweight="2pt">
              <v:stroke endarrow="open"/>
              <v:shadow on="t" color="black" opacity="24903f" origin=",.5" offset="0,.55556mm"/>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1" o:spid="_x0000_s1034" type="#_x0000_t34" style="position:absolute;left:6531;top:9381;width:7639;height:6090;flip:y;visibility:visible" o:connectortype="elbow" adj="-389" strokecolor="#f79646" strokeweight="2pt">
              <v:stroke endarrow="open"/>
              <v:shadow on="t" color="black" opacity="24903f" origin=",.5" offset="0,.55556mm"/>
            </v:shape>
            <v:group id="组合 21" o:spid="_x0000_s1035" style="position:absolute;left:14250;top:6792;width:26629;height:6995" coordorigin="14235,6839" coordsize="27610,7440">
              <v:roundrect id="圆角矩形 19" o:spid="_x0000_s1036" style="position:absolute;left:14235;top:7445;width:27363;height:5041;visibility:visible;v-text-anchor:middle" arcsize="10923f" fillcolor="#dafda7" strokecolor="#98b954">
                <v:fill color2="#f5ffe6" rotate="t" angle="180" colors="0 #dafda7;22938f #e4fdc2;1 #f5ffe6" focus="100%" type="gradient"/>
                <v:shadow on="t" color="black" opacity="24903f" origin=",.5" offset="0,.55556mm"/>
                <v:textbox>
                  <w:txbxContent>
                    <w:p w:rsidR="00D2016D" w:rsidRPr="00F77935" w:rsidRDefault="00D2016D" w:rsidP="008405A2">
                      <w:pPr>
                        <w:rPr>
                          <w:sz w:val="18"/>
                          <w:szCs w:val="18"/>
                        </w:rPr>
                      </w:pPr>
                    </w:p>
                  </w:txbxContent>
                </v:textbox>
              </v:roundrect>
              <v:shapetype id="_x0000_t202" coordsize="21600,21600" o:spt="202" path="m,l,21600r21600,l21600,xe">
                <v:stroke joinstyle="miter"/>
                <v:path gradientshapeok="t" o:connecttype="rect"/>
              </v:shapetype>
              <v:shape id="TextBox 16" o:spid="_x0000_s1037" type="#_x0000_t202" style="position:absolute;left:15930;top:6839;width:25915;height:7441;visibility:visible" filled="f" stroked="f">
                <v:textbox>
                  <w:txbxContent>
                    <w:p w:rsidR="00D2016D" w:rsidRPr="00F77935" w:rsidRDefault="00D2016D" w:rsidP="008405A2">
                      <w:pPr>
                        <w:pStyle w:val="aa"/>
                        <w:spacing w:before="0" w:beforeAutospacing="0" w:after="0" w:afterAutospacing="0"/>
                        <w:rPr>
                          <w:sz w:val="18"/>
                          <w:szCs w:val="18"/>
                        </w:rPr>
                      </w:pPr>
                      <w:r w:rsidRPr="003A7C34">
                        <w:rPr>
                          <w:rFonts w:ascii="微软雅黑" w:eastAsia="微软雅黑" w:hAnsi="微软雅黑" w:cs="Times New Roman" w:hint="eastAsia"/>
                          <w:b/>
                          <w:bCs/>
                          <w:color w:val="000000"/>
                          <w:sz w:val="18"/>
                          <w:szCs w:val="18"/>
                        </w:rPr>
                        <w:t>员工记录</w:t>
                      </w:r>
                      <w:r w:rsidRPr="003A7C34">
                        <w:rPr>
                          <w:rFonts w:ascii="微软雅黑" w:eastAsia="微软雅黑" w:hAnsi="微软雅黑" w:cs="Times New Roman"/>
                          <w:b/>
                          <w:bCs/>
                          <w:color w:val="000000"/>
                          <w:sz w:val="18"/>
                          <w:szCs w:val="18"/>
                        </w:rPr>
                        <w:t>/</w:t>
                      </w:r>
                      <w:r w:rsidRPr="003A7C34">
                        <w:rPr>
                          <w:rFonts w:ascii="微软雅黑" w:eastAsia="微软雅黑" w:hAnsi="微软雅黑" w:cs="Times New Roman" w:hint="eastAsia"/>
                          <w:b/>
                          <w:bCs/>
                          <w:color w:val="000000"/>
                          <w:sz w:val="18"/>
                          <w:szCs w:val="18"/>
                        </w:rPr>
                        <w:t>打印报销单据号</w:t>
                      </w:r>
                    </w:p>
                    <w:p w:rsidR="00D2016D" w:rsidRPr="00F77935" w:rsidRDefault="00D2016D" w:rsidP="008405A2">
                      <w:pPr>
                        <w:pStyle w:val="aa"/>
                        <w:spacing w:before="0" w:beforeAutospacing="0" w:after="0" w:afterAutospacing="0"/>
                        <w:rPr>
                          <w:sz w:val="18"/>
                          <w:szCs w:val="18"/>
                        </w:rPr>
                      </w:pPr>
                      <w:r w:rsidRPr="003A7C34">
                        <w:rPr>
                          <w:rFonts w:ascii="微软雅黑" w:eastAsia="微软雅黑" w:hAnsi="微软雅黑" w:cs="Times New Roman"/>
                          <w:b/>
                          <w:bCs/>
                          <w:color w:val="000000"/>
                          <w:sz w:val="18"/>
                          <w:szCs w:val="18"/>
                        </w:rPr>
                        <w:t xml:space="preserve">  </w:t>
                      </w:r>
                      <w:r w:rsidRPr="003A7C34">
                        <w:rPr>
                          <w:rFonts w:ascii="微软雅黑" w:eastAsia="微软雅黑" w:hAnsi="微软雅黑" w:cs="Times New Roman" w:hint="eastAsia"/>
                          <w:b/>
                          <w:bCs/>
                          <w:color w:val="000000"/>
                          <w:sz w:val="18"/>
                          <w:szCs w:val="18"/>
                        </w:rPr>
                        <w:t>附上原始票据交到财务部</w:t>
                      </w:r>
                    </w:p>
                  </w:txbxContent>
                </v:textbox>
              </v:shape>
            </v:group>
            <v:group id="组合 22" o:spid="_x0000_s1038" style="position:absolute;left:13463;top:17575;width:13290;height:4908" coordorigin="12512,17598" coordsize="29086,5222">
              <v:roundrect id="圆角矩形 22" o:spid="_x0000_s1039" style="position:absolute;left:14235;top:17598;width:27363;height:5041;visibility:visible;v-text-anchor:middle" arcsize="10923f" fillcolor="#dafda7" strokecolor="#98b954">
                <v:fill color2="#f5ffe6" rotate="t" angle="180" colors="0 #dafda7;22938f #e4fdc2;1 #f5ffe6" focus="100%" type="gradient"/>
                <v:shadow on="t" color="black" opacity="24903f" origin=",.5" offset="0,.55556mm"/>
                <v:textbox>
                  <w:txbxContent>
                    <w:p w:rsidR="00D2016D" w:rsidRPr="00F77935" w:rsidRDefault="00D2016D" w:rsidP="008405A2">
                      <w:pPr>
                        <w:rPr>
                          <w:sz w:val="18"/>
                          <w:szCs w:val="18"/>
                        </w:rPr>
                      </w:pPr>
                    </w:p>
                  </w:txbxContent>
                </v:textbox>
              </v:roundrect>
              <v:shape id="TextBox 17" o:spid="_x0000_s1040" type="#_x0000_t202" style="position:absolute;left:12512;top:17633;width:26471;height:5188;visibility:visible" filled="f" stroked="f">
                <v:textbox>
                  <w:txbxContent>
                    <w:p w:rsidR="00D2016D" w:rsidRPr="00F77935" w:rsidRDefault="00D2016D" w:rsidP="008405A2">
                      <w:pPr>
                        <w:pStyle w:val="aa"/>
                        <w:spacing w:before="0" w:beforeAutospacing="0" w:after="0" w:afterAutospacing="0"/>
                        <w:rPr>
                          <w:sz w:val="18"/>
                          <w:szCs w:val="18"/>
                        </w:rPr>
                      </w:pPr>
                      <w:r w:rsidRPr="003A7C34">
                        <w:rPr>
                          <w:rFonts w:ascii="微软雅黑" w:eastAsia="微软雅黑" w:hAnsi="微软雅黑" w:cs="Times New Roman" w:hint="eastAsia"/>
                          <w:b/>
                          <w:bCs/>
                          <w:color w:val="000000"/>
                          <w:sz w:val="18"/>
                          <w:szCs w:val="18"/>
                        </w:rPr>
                        <w:t>领导签字审批</w:t>
                      </w:r>
                    </w:p>
                  </w:txbxContent>
                </v:textbox>
              </v:shape>
            </v:group>
            <v:group id="组合 49" o:spid="_x0000_s1041" style="position:absolute;left:5818;top:24344;width:7646;height:7442" coordorigin="5899,24367" coordsize="7928,7920">
              <v:line id="直接连接符 25" o:spid="_x0000_s1042" style="position:absolute;rotation:180;visibility:visible" from="5907,32280" to="13828,32280" o:connectortype="straight" strokecolor="#9bbb59" strokeweight="2pt">
                <v:shadow on="t" color="black" opacity="24903f" origin=",.5" offset="0,.55556mm"/>
              </v:line>
              <v:shape id="直接箭头连接符 26" o:spid="_x0000_s1043" type="#_x0000_t32" style="position:absolute;left:1946;top:28320;width:7921;height:16;rotation:90;flip:x y;visibility:visible" o:connectortype="straight" strokecolor="#9bbb59" strokeweight="2pt">
                <v:stroke endarrow="open"/>
                <v:shadow on="t" color="black" opacity="24903f" origin=",.5" offset="0,.55556mm"/>
              </v:shape>
            </v:group>
            <v:group id="组合 70" o:spid="_x0000_s1044" style="position:absolute;left:13537;top:29094;width:15971;height:5550" coordorigin="13540,29105" coordsize="16561,5908">
              <v:oval id="椭圆 28" o:spid="_x0000_s1045" style="position:absolute;left:13540;top:29105;width:16562;height:4824;visibility:visible;v-text-anchor:middle" fillcolor="#ffa2a1" strokecolor="#be4b48">
                <v:fill color2="#ffe5e5" rotate="t" angle="180" colors="0 #ffa2a1;22938f #ffbebd;1 #ffe5e5" focus="100%" type="gradient"/>
                <v:shadow on="t" color="black" opacity="24903f" origin=",.5" offset="0,.55556mm"/>
                <v:textbox>
                  <w:txbxContent>
                    <w:p w:rsidR="00D2016D" w:rsidRPr="00F77935" w:rsidRDefault="00D2016D" w:rsidP="008405A2">
                      <w:pPr>
                        <w:rPr>
                          <w:sz w:val="18"/>
                          <w:szCs w:val="18"/>
                        </w:rPr>
                      </w:pPr>
                    </w:p>
                  </w:txbxContent>
                </v:textbox>
              </v:oval>
              <v:shape id="TextBox 23" o:spid="_x0000_s1046" type="#_x0000_t202" style="position:absolute;left:17139;top:29825;width:11513;height:5188;visibility:visible" filled="f" stroked="f">
                <v:textbox>
                  <w:txbxContent>
                    <w:p w:rsidR="00D2016D" w:rsidRPr="00F77935" w:rsidRDefault="00D2016D" w:rsidP="008405A2">
                      <w:pPr>
                        <w:pStyle w:val="aa"/>
                        <w:spacing w:before="0" w:beforeAutospacing="0" w:after="0" w:afterAutospacing="0"/>
                        <w:rPr>
                          <w:sz w:val="18"/>
                          <w:szCs w:val="18"/>
                        </w:rPr>
                      </w:pPr>
                      <w:r w:rsidRPr="003A7C34">
                        <w:rPr>
                          <w:rFonts w:ascii="微软雅黑" w:eastAsia="微软雅黑" w:hAnsi="微软雅黑" w:cs="Times New Roman" w:hint="eastAsia"/>
                          <w:b/>
                          <w:bCs/>
                          <w:color w:val="000000"/>
                          <w:sz w:val="18"/>
                          <w:szCs w:val="18"/>
                        </w:rPr>
                        <w:t>经费系统</w:t>
                      </w:r>
                    </w:p>
                  </w:txbxContent>
                </v:textbox>
              </v:shape>
            </v:group>
            <v:shape id="直接箭头连接符 26" o:spid="_x0000_s1047" type="#_x0000_t32" style="position:absolute;left:46195;top:20188;width:4845;height:12;visibility:visible" o:connectortype="straight" strokecolor="#9bbb59" strokeweight="2pt">
              <v:stroke endarrow="open"/>
              <v:shadow on="t" color="black" opacity="24903f" origin=",.5" offset="0,.55556mm"/>
            </v:shape>
            <v:group id="组合 59" o:spid="_x0000_s1048" style="position:absolute;left:31828;top:17575;width:15696;height:6529" coordorigin="30397,17598" coordsize="34350,6952">
              <v:roundrect id="圆角矩形 34" o:spid="_x0000_s1049" style="position:absolute;left:32990;top:17598;width:27363;height:5041;visibility:visible;v-text-anchor:middle" arcsize="10923f" fillcolor="#dafda7" strokecolor="#98b954">
                <v:fill color2="#f5ffe6" rotate="t" angle="180" colors="0 #dafda7;22938f #e4fdc2;1 #f5ffe6" focus="100%" type="gradient"/>
                <v:shadow on="t" color="black" opacity="24903f" origin=",.5" offset="0,.55556mm"/>
                <v:textbox>
                  <w:txbxContent>
                    <w:p w:rsidR="00D2016D" w:rsidRPr="00F77935" w:rsidRDefault="00D2016D" w:rsidP="008405A2">
                      <w:pPr>
                        <w:rPr>
                          <w:sz w:val="18"/>
                          <w:szCs w:val="18"/>
                        </w:rPr>
                      </w:pPr>
                    </w:p>
                  </w:txbxContent>
                </v:textbox>
              </v:roundrect>
              <v:shape id="TextBox 29" o:spid="_x0000_s1050" type="#_x0000_t202" style="position:absolute;left:30397;top:17857;width:34350;height:6694;visibility:visible" filled="f" stroked="f">
                <v:textbox>
                  <w:txbxContent>
                    <w:p w:rsidR="00D2016D" w:rsidRPr="003A7C34" w:rsidRDefault="00D2016D" w:rsidP="008405A2">
                      <w:pPr>
                        <w:pStyle w:val="aa"/>
                        <w:spacing w:before="0" w:beforeAutospacing="0" w:after="0" w:afterAutospacing="0"/>
                        <w:jc w:val="center"/>
                        <w:rPr>
                          <w:rFonts w:ascii="微软雅黑" w:eastAsia="微软雅黑" w:hAnsi="微软雅黑" w:cs="Times New Roman"/>
                          <w:b/>
                          <w:bCs/>
                          <w:color w:val="000000"/>
                          <w:sz w:val="18"/>
                          <w:szCs w:val="18"/>
                        </w:rPr>
                      </w:pPr>
                      <w:r w:rsidRPr="003A7C34">
                        <w:rPr>
                          <w:rFonts w:ascii="微软雅黑" w:eastAsia="微软雅黑" w:hAnsi="微软雅黑" w:cs="Times New Roman" w:hint="eastAsia"/>
                          <w:b/>
                          <w:bCs/>
                          <w:color w:val="000000"/>
                          <w:sz w:val="18"/>
                          <w:szCs w:val="18"/>
                        </w:rPr>
                        <w:t>财务审核，</w:t>
                      </w:r>
                    </w:p>
                    <w:p w:rsidR="00D2016D" w:rsidRPr="00F77935" w:rsidRDefault="00D2016D" w:rsidP="008405A2">
                      <w:pPr>
                        <w:pStyle w:val="aa"/>
                        <w:spacing w:before="0" w:beforeAutospacing="0" w:after="0" w:afterAutospacing="0"/>
                        <w:jc w:val="center"/>
                        <w:rPr>
                          <w:sz w:val="18"/>
                          <w:szCs w:val="18"/>
                        </w:rPr>
                      </w:pPr>
                      <w:r w:rsidRPr="003A7C34">
                        <w:rPr>
                          <w:rFonts w:ascii="微软雅黑" w:eastAsia="微软雅黑" w:hAnsi="微软雅黑" w:cs="Times New Roman" w:hint="eastAsia"/>
                          <w:b/>
                          <w:bCs/>
                          <w:color w:val="000000"/>
                          <w:sz w:val="18"/>
                          <w:szCs w:val="18"/>
                        </w:rPr>
                        <w:t>并生成会计凭证</w:t>
                      </w:r>
                    </w:p>
                  </w:txbxContent>
                </v:textbox>
              </v:shape>
            </v:group>
            <v:group id="组合 62" o:spid="_x0000_s1051" style="position:absolute;left:51063;top:17575;width:13196;height:4944" coordorigin="51050,17598" coordsize="27363,5264">
              <v:roundrect id="圆角矩形 37" o:spid="_x0000_s1052" style="position:absolute;left:51050;top:17598;width:27363;height:5041;visibility:visible;v-text-anchor:middle" arcsize="10923f" fillcolor="#dafda7" strokecolor="#98b954">
                <v:fill color2="#f5ffe6" rotate="t" angle="180" colors="0 #dafda7;22938f #e4fdc2;1 #f5ffe6" focus="100%" type="gradient"/>
                <v:shadow on="t" color="black" opacity="24903f" origin=",.5" offset="0,.55556mm"/>
                <v:textbox>
                  <w:txbxContent>
                    <w:p w:rsidR="00D2016D" w:rsidRPr="00F77935" w:rsidRDefault="00D2016D" w:rsidP="008405A2">
                      <w:pPr>
                        <w:rPr>
                          <w:sz w:val="18"/>
                          <w:szCs w:val="18"/>
                        </w:rPr>
                      </w:pPr>
                    </w:p>
                  </w:txbxContent>
                </v:textbox>
              </v:roundrect>
              <v:shape id="TextBox 32" o:spid="_x0000_s1053" type="#_x0000_t202" style="position:absolute;left:55292;top:17675;width:20854;height:5188;visibility:visible" filled="f" stroked="f">
                <v:textbox>
                  <w:txbxContent>
                    <w:p w:rsidR="00D2016D" w:rsidRPr="00F77935" w:rsidRDefault="00D2016D" w:rsidP="008405A2">
                      <w:pPr>
                        <w:pStyle w:val="aa"/>
                        <w:spacing w:before="0" w:beforeAutospacing="0" w:after="0" w:afterAutospacing="0"/>
                        <w:rPr>
                          <w:sz w:val="18"/>
                          <w:szCs w:val="18"/>
                        </w:rPr>
                      </w:pPr>
                      <w:r w:rsidRPr="003A7C34">
                        <w:rPr>
                          <w:rFonts w:ascii="微软雅黑" w:eastAsia="微软雅黑" w:hAnsi="微软雅黑" w:cs="Times New Roman" w:hint="eastAsia"/>
                          <w:b/>
                          <w:bCs/>
                          <w:color w:val="000000"/>
                          <w:sz w:val="18"/>
                          <w:szCs w:val="18"/>
                        </w:rPr>
                        <w:t>出纳付款</w:t>
                      </w:r>
                    </w:p>
                  </w:txbxContent>
                </v:textbox>
              </v:shape>
            </v:group>
            <v:shape id="直接箭头连接符 33" o:spid="_x0000_s1054" type="#_x0000_t32" style="position:absolute;left:64958;top:20188;width:4845;height:12;visibility:visible" o:connectortype="straight" strokecolor="#9bbb59" strokeweight="2pt">
              <v:stroke endarrow="open"/>
              <v:shadow on="t" color="black" opacity="24903f" origin=",.5" offset="0,.55556mm"/>
            </v:shape>
            <v:shape id="_x0000_s1055" type="#_x0000_t32" style="position:absolute;left:54507;top:25650;width:5411;height:13;rotation:90;visibility:visible" o:connectortype="straight" strokecolor="#9bbb59" strokeweight="2pt">
              <v:stroke endarrow="open"/>
              <v:shadow on="t" color="black" opacity="24903f" origin=",.5" offset="0,.55556mm"/>
            </v:shape>
            <v:group id="组合 71" o:spid="_x0000_s1056" style="position:absolute;left:49638;top:29213;width:15971;height:5550" coordorigin="49661,29309" coordsize="16561,5908">
              <v:oval id="椭圆 42" o:spid="_x0000_s1057" style="position:absolute;left:49661;top:29309;width:16562;height:4824;visibility:visible;v-text-anchor:middle" fillcolor="#ffa2a1" strokecolor="#be4b48">
                <v:fill color2="#ffe5e5" rotate="t" angle="180" colors="0 #ffa2a1;22938f #ffbebd;1 #ffe5e5" focus="100%" type="gradient"/>
                <v:shadow on="t" color="black" opacity="24903f" origin=",.5" offset="0,.55556mm"/>
                <v:textbox>
                  <w:txbxContent>
                    <w:p w:rsidR="00D2016D" w:rsidRPr="00F77935" w:rsidRDefault="00D2016D" w:rsidP="008405A2">
                      <w:pPr>
                        <w:rPr>
                          <w:sz w:val="18"/>
                          <w:szCs w:val="18"/>
                        </w:rPr>
                      </w:pPr>
                    </w:p>
                  </w:txbxContent>
                </v:textbox>
              </v:oval>
              <v:shape id="TextBox 37" o:spid="_x0000_s1058" type="#_x0000_t202" style="position:absolute;left:53260;top:30029;width:11513;height:5188;visibility:visible" filled="f" stroked="f">
                <v:textbox>
                  <w:txbxContent>
                    <w:p w:rsidR="00D2016D" w:rsidRPr="00F77935" w:rsidRDefault="00D2016D" w:rsidP="008405A2">
                      <w:pPr>
                        <w:pStyle w:val="aa"/>
                        <w:spacing w:before="0" w:beforeAutospacing="0" w:after="0" w:afterAutospacing="0"/>
                        <w:rPr>
                          <w:sz w:val="18"/>
                          <w:szCs w:val="18"/>
                        </w:rPr>
                      </w:pPr>
                      <w:r w:rsidRPr="003A7C34">
                        <w:rPr>
                          <w:rFonts w:ascii="微软雅黑" w:eastAsia="微软雅黑" w:hAnsi="微软雅黑" w:cs="Times New Roman" w:hint="eastAsia"/>
                          <w:b/>
                          <w:bCs/>
                          <w:color w:val="000000"/>
                          <w:sz w:val="18"/>
                          <w:szCs w:val="18"/>
                        </w:rPr>
                        <w:t>银校智联</w:t>
                      </w:r>
                    </w:p>
                  </w:txbxContent>
                </v:textbox>
              </v:shape>
            </v:group>
            <v:shape id="直接箭头连接符 38" o:spid="_x0000_s1059" type="#_x0000_t32" style="position:absolute;left:29450;top:31707;width:6249;height:12;visibility:visible" o:connectortype="straight" strokecolor="#9bbb59" strokeweight="2pt">
              <v:stroke endarrow="open"/>
              <v:shadow on="t" color="black" opacity="24903f" origin=",.5" offset="0,.55556mm"/>
            </v:shape>
            <v:shape id="直接箭头连接符 39" o:spid="_x0000_s1060" type="#_x0000_t32" style="position:absolute;left:44769;top:31707;width:4858;height:12;rotation:180;visibility:visible" o:connectortype="straight" strokecolor="#9bbb59" strokeweight="2pt">
              <v:stroke endarrow="open"/>
              <v:shadow on="t" color="black" opacity="24903f" origin=",.5" offset="0,.55556mm"/>
            </v:shape>
            <v:group id="组合 77" o:spid="_x0000_s1061" style="position:absolute;left:36457;top:29213;width:7639;height:4874" coordorigin="36463,29074" coordsize="27363,7263">
              <v:roundrect id="圆角矩形 47" o:spid="_x0000_s1062" style="position:absolute;left:36463;top:29782;width:27363;height:5041;visibility:visible;v-text-anchor:middle" arcsize="10923f" fillcolor="#9eeaff" strokecolor="#46aac5">
                <v:fill color2="#e4f9ff" rotate="t" angle="180" colors="0 #9eeaff;22938f #bbefff;1 #e4f9ff" focus="100%" type="gradient"/>
                <v:shadow on="t" color="black" opacity="24903f" origin=",.5" offset="0,.55556mm"/>
                <v:textbox>
                  <w:txbxContent>
                    <w:p w:rsidR="00D2016D" w:rsidRPr="00F77935" w:rsidRDefault="00D2016D" w:rsidP="008405A2">
                      <w:pPr>
                        <w:rPr>
                          <w:sz w:val="18"/>
                          <w:szCs w:val="18"/>
                        </w:rPr>
                      </w:pPr>
                    </w:p>
                  </w:txbxContent>
                </v:textbox>
              </v:roundrect>
              <v:shape id="TextBox 42" o:spid="_x0000_s1063" type="#_x0000_t202" style="position:absolute;left:38760;top:29074;width:20830;height:7264;visibility:visible" filled="f" stroked="f">
                <v:textbox>
                  <w:txbxContent>
                    <w:p w:rsidR="00D2016D" w:rsidRPr="00F77935" w:rsidRDefault="00D2016D" w:rsidP="008405A2">
                      <w:pPr>
                        <w:pStyle w:val="aa"/>
                        <w:spacing w:before="0" w:beforeAutospacing="0" w:after="0" w:afterAutospacing="0"/>
                        <w:rPr>
                          <w:sz w:val="18"/>
                          <w:szCs w:val="18"/>
                        </w:rPr>
                      </w:pPr>
                      <w:r w:rsidRPr="003A7C34">
                        <w:rPr>
                          <w:rFonts w:ascii="微软雅黑" w:eastAsia="微软雅黑" w:hAnsi="微软雅黑" w:cs="Times New Roman" w:hint="eastAsia"/>
                          <w:b/>
                          <w:bCs/>
                          <w:color w:val="000000"/>
                          <w:sz w:val="18"/>
                          <w:szCs w:val="18"/>
                        </w:rPr>
                        <w:t>对比</w:t>
                      </w:r>
                    </w:p>
                  </w:txbxContent>
                </v:textbox>
              </v:shape>
            </v:group>
            <v:shapetype id="_x0000_t33" coordsize="21600,21600" o:spt="33" o:oned="t" path="m,l21600,r,21600e" filled="f">
              <v:stroke joinstyle="miter"/>
              <v:path arrowok="t" fillok="f" o:connecttype="none"/>
              <o:lock v:ext="edit" shapetype="t"/>
            </v:shapetype>
            <v:shape id="形状 43" o:spid="_x0000_s1064" type="#_x0000_t33" style="position:absolute;left:40613;top:9737;width:2083;height:7779;visibility:visible" o:connectortype="elbow" strokecolor="#f79646" strokeweight="2pt">
              <v:stroke endarrow="open"/>
              <v:shadow on="t" color="black" opacity="24903f" origin=",.5" offset="0,.55556mm"/>
            </v:shape>
            <v:shape id="Picture 3" o:spid="_x0000_s1065" type="#_x0000_t75" style="position:absolute;left:69826;top:15556;width:8788;height:10569;visibility:visible">
              <v:imagedata r:id="rId22" o:title=""/>
              <v:path arrowok="t"/>
            </v:shape>
            <v:shape id="_x0000_s1066" type="#_x0000_t32" style="position:absolute;left:19906;top:14909;width:2705;height:13;rotation:90;flip:x y;visibility:visible" o:connectortype="straight" strokecolor="#9bbb59" strokeweight="2pt">
              <v:stroke endarrow="open"/>
              <v:shadow on="t" color="black" opacity="24903f" origin=",.5" offset="0,.55556mm"/>
            </v:shape>
            <v:group id="组合 88" o:spid="_x0000_s1067" style="position:absolute;left:12825;width:11805;height:4873" coordorigin="12845" coordsize="27363,7263">
              <v:roundrect id="圆角矩形 52" o:spid="_x0000_s1068" style="position:absolute;left:12845;width:27363;height:5040;visibility:visible;v-text-anchor:middle" arcsize="10923f" fillcolor="#9eeaff" strokecolor="#46aac5">
                <v:fill color2="#e4f9ff" rotate="t" angle="180" colors="0 #9eeaff;22938f #bbefff;1 #e4f9ff" focus="100%" type="gradient"/>
                <v:shadow on="t" color="black" opacity="24903f" origin=",.5" offset="0,.55556mm"/>
                <v:textbox>
                  <w:txbxContent>
                    <w:p w:rsidR="00D2016D" w:rsidRPr="00F77935" w:rsidRDefault="00D2016D" w:rsidP="008405A2">
                      <w:pPr>
                        <w:rPr>
                          <w:sz w:val="18"/>
                          <w:szCs w:val="18"/>
                        </w:rPr>
                      </w:pPr>
                    </w:p>
                  </w:txbxContent>
                </v:textbox>
              </v:roundrect>
              <v:shape id="TextBox 50" o:spid="_x0000_s1069" type="#_x0000_t202" style="position:absolute;left:16753;width:20835;height:7263;visibility:visible" filled="f" stroked="f">
                <v:textbox>
                  <w:txbxContent>
                    <w:p w:rsidR="00D2016D" w:rsidRPr="00F77935" w:rsidRDefault="00D2016D" w:rsidP="008405A2">
                      <w:pPr>
                        <w:pStyle w:val="aa"/>
                        <w:spacing w:before="0" w:beforeAutospacing="0" w:after="0" w:afterAutospacing="0"/>
                        <w:rPr>
                          <w:sz w:val="18"/>
                          <w:szCs w:val="18"/>
                        </w:rPr>
                      </w:pPr>
                      <w:r w:rsidRPr="003A7C34">
                        <w:rPr>
                          <w:rFonts w:ascii="微软雅黑" w:eastAsia="微软雅黑" w:hAnsi="微软雅黑" w:cs="Times New Roman" w:hint="eastAsia"/>
                          <w:b/>
                          <w:bCs/>
                          <w:color w:val="000000"/>
                          <w:sz w:val="18"/>
                          <w:szCs w:val="18"/>
                        </w:rPr>
                        <w:t>员工查询</w:t>
                      </w:r>
                    </w:p>
                  </w:txbxContent>
                </v:textbox>
              </v:shape>
            </v:group>
            <v:group id="组合 92" o:spid="_x0000_s1070" style="position:absolute;left:26719;width:11805;height:5029" coordorigin="26738" coordsize="27363,7494">
              <v:roundrect id="圆角矩形 55" o:spid="_x0000_s1071" style="position:absolute;left:26738;width:27363;height:5040;visibility:visible;v-text-anchor:middle" arcsize="10923f" fillcolor="#9eeaff" strokecolor="#46aac5">
                <v:fill color2="#e4f9ff" rotate="t" angle="180" colors="0 #9eeaff;22938f #bbefff;1 #e4f9ff" focus="100%" type="gradient"/>
                <v:shadow on="t" color="black" opacity="24903f" origin=",.5" offset="0,.55556mm"/>
                <v:textbox>
                  <w:txbxContent>
                    <w:p w:rsidR="00D2016D" w:rsidRPr="00F77935" w:rsidRDefault="00D2016D" w:rsidP="008405A2">
                      <w:pPr>
                        <w:rPr>
                          <w:sz w:val="18"/>
                          <w:szCs w:val="18"/>
                        </w:rPr>
                      </w:pPr>
                    </w:p>
                  </w:txbxContent>
                </v:textbox>
              </v:roundrect>
              <v:shape id="TextBox 53" o:spid="_x0000_s1072" type="#_x0000_t202" style="position:absolute;left:29961;top:231;width:20836;height:7263;visibility:visible" filled="f" stroked="f">
                <v:textbox>
                  <w:txbxContent>
                    <w:p w:rsidR="00D2016D" w:rsidRPr="00F77935" w:rsidRDefault="00D2016D" w:rsidP="008405A2">
                      <w:pPr>
                        <w:pStyle w:val="aa"/>
                        <w:spacing w:before="0" w:beforeAutospacing="0" w:after="0" w:afterAutospacing="0"/>
                        <w:rPr>
                          <w:sz w:val="18"/>
                          <w:szCs w:val="18"/>
                        </w:rPr>
                      </w:pPr>
                      <w:r w:rsidRPr="003A7C34">
                        <w:rPr>
                          <w:rFonts w:ascii="微软雅黑" w:eastAsia="微软雅黑" w:hAnsi="微软雅黑" w:cs="Times New Roman" w:hint="eastAsia"/>
                          <w:b/>
                          <w:bCs/>
                          <w:color w:val="000000"/>
                          <w:sz w:val="18"/>
                          <w:szCs w:val="18"/>
                        </w:rPr>
                        <w:t>领导查询</w:t>
                      </w:r>
                    </w:p>
                  </w:txbxContent>
                </v:textbox>
              </v:shape>
            </v:group>
            <v:group id="组合 95" o:spid="_x0000_s1073" style="position:absolute;left:40613;width:11805;height:5029" coordorigin="40631" coordsize="27363,7491">
              <v:roundrect id="圆角矩形 58" o:spid="_x0000_s1074" style="position:absolute;left:40631;width:27363;height:5040;visibility:visible;v-text-anchor:middle" arcsize="10923f" fillcolor="#9eeaff" strokecolor="#46aac5">
                <v:fill color2="#e4f9ff" rotate="t" angle="180" colors="0 #9eeaff;22938f #bbefff;1 #e4f9ff" focus="100%" type="gradient"/>
                <v:shadow on="t" color="black" opacity="24903f" origin=",.5" offset="0,.55556mm"/>
                <v:textbox>
                  <w:txbxContent>
                    <w:p w:rsidR="00D2016D" w:rsidRPr="00F77935" w:rsidRDefault="00D2016D" w:rsidP="008405A2">
                      <w:pPr>
                        <w:rPr>
                          <w:sz w:val="18"/>
                          <w:szCs w:val="18"/>
                        </w:rPr>
                      </w:pPr>
                    </w:p>
                  </w:txbxContent>
                </v:textbox>
              </v:roundrect>
              <v:shape id="TextBox 56" o:spid="_x0000_s1075" type="#_x0000_t202" style="position:absolute;left:43925;top:227;width:20835;height:7264;visibility:visible" filled="f" stroked="f">
                <v:textbox>
                  <w:txbxContent>
                    <w:p w:rsidR="00D2016D" w:rsidRPr="00F77935" w:rsidRDefault="00D2016D" w:rsidP="008405A2">
                      <w:pPr>
                        <w:pStyle w:val="aa"/>
                        <w:spacing w:before="0" w:beforeAutospacing="0" w:after="0" w:afterAutospacing="0"/>
                        <w:rPr>
                          <w:sz w:val="18"/>
                          <w:szCs w:val="18"/>
                        </w:rPr>
                      </w:pPr>
                      <w:r w:rsidRPr="003A7C34">
                        <w:rPr>
                          <w:rFonts w:ascii="微软雅黑" w:eastAsia="微软雅黑" w:hAnsi="微软雅黑" w:cs="Times New Roman" w:hint="eastAsia"/>
                          <w:b/>
                          <w:bCs/>
                          <w:color w:val="000000"/>
                          <w:sz w:val="18"/>
                          <w:szCs w:val="18"/>
                        </w:rPr>
                        <w:t>财务查询</w:t>
                      </w:r>
                    </w:p>
                  </w:txbxContent>
                </v:textbox>
              </v:shape>
            </v:group>
            <v:shape id="直接箭头连接符 57" o:spid="_x0000_s1076" type="#_x0000_t32" style="position:absolute;left:66205;top:26540;width:4318;height:4299;rotation:90;flip:x y;visibility:visible" o:connectortype="straight" strokecolor="#9bbb59" strokeweight="2pt">
              <v:stroke endarrow="open"/>
              <v:shadow on="t" color="black" opacity="24903f" origin=",.5" offset="0,.55556mm"/>
            </v:shape>
            <w10:anchorlock/>
          </v:group>
        </w:pict>
      </w:r>
      <w:r w:rsidR="00D2016D" w:rsidRPr="00D57BD8">
        <w:rPr>
          <w:rFonts w:hint="eastAsia"/>
        </w:rPr>
        <w:t>还款处理流程</w:t>
      </w:r>
      <w:r w:rsidR="00D2016D" w:rsidRPr="009C382D">
        <w:rPr>
          <w:rFonts w:hint="eastAsia"/>
          <w:sz w:val="28"/>
          <w:szCs w:val="28"/>
        </w:rPr>
        <w:t>与报销业务一致</w:t>
      </w:r>
    </w:p>
    <w:p w:rsidR="00D2016D" w:rsidRPr="008405A2" w:rsidRDefault="00D2016D" w:rsidP="0062662C">
      <w:pPr>
        <w:rPr>
          <w:b/>
          <w:color w:val="00FF00"/>
          <w:sz w:val="28"/>
          <w:szCs w:val="28"/>
        </w:rPr>
      </w:pPr>
      <w:r w:rsidRPr="00E624AF">
        <w:rPr>
          <w:b/>
          <w:color w:val="00FF00"/>
          <w:sz w:val="28"/>
          <w:szCs w:val="28"/>
        </w:rPr>
        <w:t xml:space="preserve">   </w:t>
      </w:r>
      <w:r w:rsidRPr="00E624AF">
        <w:rPr>
          <w:rFonts w:hint="eastAsia"/>
          <w:b/>
          <w:color w:val="00FF00"/>
          <w:sz w:val="28"/>
          <w:szCs w:val="28"/>
        </w:rPr>
        <w:t>请各位同事将在模拟演练中发现的问题及需完善的地方，</w:t>
      </w:r>
      <w:r>
        <w:rPr>
          <w:rFonts w:hint="eastAsia"/>
          <w:b/>
          <w:color w:val="00FF00"/>
          <w:sz w:val="28"/>
          <w:szCs w:val="28"/>
        </w:rPr>
        <w:t>在此文本下</w:t>
      </w:r>
      <w:r w:rsidRPr="00E624AF">
        <w:rPr>
          <w:rFonts w:hint="eastAsia"/>
          <w:b/>
          <w:color w:val="00FF00"/>
          <w:sz w:val="28"/>
          <w:szCs w:val="28"/>
        </w:rPr>
        <w:t>进行汇总，以便与浪潮公司李仲豪</w:t>
      </w:r>
      <w:r>
        <w:rPr>
          <w:rFonts w:hint="eastAsia"/>
          <w:b/>
          <w:color w:val="00FF00"/>
          <w:sz w:val="28"/>
          <w:szCs w:val="28"/>
        </w:rPr>
        <w:t>老师</w:t>
      </w:r>
      <w:r w:rsidRPr="00E624AF">
        <w:rPr>
          <w:rFonts w:hint="eastAsia"/>
          <w:b/>
          <w:color w:val="00FF00"/>
          <w:sz w:val="28"/>
          <w:szCs w:val="28"/>
        </w:rPr>
        <w:t>（</w:t>
      </w:r>
      <w:r w:rsidRPr="00E624AF">
        <w:rPr>
          <w:b/>
          <w:color w:val="00FF00"/>
          <w:sz w:val="28"/>
          <w:szCs w:val="28"/>
        </w:rPr>
        <w:t>13370551736</w:t>
      </w:r>
      <w:r w:rsidRPr="00E624AF">
        <w:rPr>
          <w:rFonts w:hint="eastAsia"/>
          <w:b/>
          <w:color w:val="00FF00"/>
          <w:sz w:val="28"/>
          <w:szCs w:val="28"/>
        </w:rPr>
        <w:t>）联系。</w:t>
      </w:r>
    </w:p>
    <w:sectPr w:rsidR="00D2016D" w:rsidRPr="008405A2" w:rsidSect="005F3E6E">
      <w:headerReference w:type="default" r:id="rId23"/>
      <w:footerReference w:type="even" r:id="rId24"/>
      <w:footerReference w:type="default" r:id="rId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642" w:rsidRDefault="00EF3642" w:rsidP="004D0C58">
      <w:r>
        <w:separator/>
      </w:r>
    </w:p>
  </w:endnote>
  <w:endnote w:type="continuationSeparator" w:id="1">
    <w:p w:rsidR="00EF3642" w:rsidRDefault="00EF3642" w:rsidP="004D0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6D" w:rsidRDefault="00941F45" w:rsidP="00710911">
    <w:pPr>
      <w:pStyle w:val="a4"/>
      <w:framePr w:wrap="around" w:vAnchor="text" w:hAnchor="margin" w:xAlign="right" w:y="1"/>
      <w:rPr>
        <w:rStyle w:val="ab"/>
      </w:rPr>
    </w:pPr>
    <w:r>
      <w:rPr>
        <w:rStyle w:val="ab"/>
      </w:rPr>
      <w:fldChar w:fldCharType="begin"/>
    </w:r>
    <w:r w:rsidR="00D2016D">
      <w:rPr>
        <w:rStyle w:val="ab"/>
      </w:rPr>
      <w:instrText xml:space="preserve">PAGE  </w:instrText>
    </w:r>
    <w:r>
      <w:rPr>
        <w:rStyle w:val="ab"/>
      </w:rPr>
      <w:fldChar w:fldCharType="end"/>
    </w:r>
  </w:p>
  <w:p w:rsidR="00D2016D" w:rsidRDefault="00D2016D" w:rsidP="003676B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6D" w:rsidRDefault="00941F45" w:rsidP="00710911">
    <w:pPr>
      <w:pStyle w:val="a4"/>
      <w:framePr w:wrap="around" w:vAnchor="text" w:hAnchor="margin" w:xAlign="right" w:y="1"/>
      <w:rPr>
        <w:rStyle w:val="ab"/>
      </w:rPr>
    </w:pPr>
    <w:r>
      <w:rPr>
        <w:rStyle w:val="ab"/>
      </w:rPr>
      <w:fldChar w:fldCharType="begin"/>
    </w:r>
    <w:r w:rsidR="00D2016D">
      <w:rPr>
        <w:rStyle w:val="ab"/>
      </w:rPr>
      <w:instrText xml:space="preserve">PAGE  </w:instrText>
    </w:r>
    <w:r>
      <w:rPr>
        <w:rStyle w:val="ab"/>
      </w:rPr>
      <w:fldChar w:fldCharType="separate"/>
    </w:r>
    <w:r w:rsidR="00C3632A">
      <w:rPr>
        <w:rStyle w:val="ab"/>
        <w:noProof/>
      </w:rPr>
      <w:t>1</w:t>
    </w:r>
    <w:r>
      <w:rPr>
        <w:rStyle w:val="ab"/>
      </w:rPr>
      <w:fldChar w:fldCharType="end"/>
    </w:r>
  </w:p>
  <w:p w:rsidR="00D2016D" w:rsidRDefault="00D2016D" w:rsidP="003676BD">
    <w:pPr>
      <w:pStyle w:val="a4"/>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642" w:rsidRDefault="00EF3642" w:rsidP="004D0C58">
      <w:r>
        <w:separator/>
      </w:r>
    </w:p>
  </w:footnote>
  <w:footnote w:type="continuationSeparator" w:id="1">
    <w:p w:rsidR="00EF3642" w:rsidRDefault="00EF3642" w:rsidP="004D0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6D" w:rsidRDefault="00D2016D" w:rsidP="00427208">
    <w:pPr>
      <w:pStyle w:val="a3"/>
      <w:jc w:val="right"/>
    </w:pPr>
    <w:r>
      <w:rPr>
        <w:rFonts w:hint="eastAsia"/>
      </w:rPr>
      <w:t>山东财经大学网上报销说明书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669F8"/>
    <w:multiLevelType w:val="hybridMultilevel"/>
    <w:tmpl w:val="0B6ECD7E"/>
    <w:lvl w:ilvl="0" w:tplc="020004F2">
      <w:start w:val="1"/>
      <w:numFmt w:val="japaneseCounting"/>
      <w:lvlText w:val="第%1章"/>
      <w:lvlJc w:val="left"/>
      <w:pPr>
        <w:ind w:left="735" w:hanging="73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6957C2F"/>
    <w:multiLevelType w:val="hybridMultilevel"/>
    <w:tmpl w:val="20105780"/>
    <w:lvl w:ilvl="0" w:tplc="AC64F316">
      <w:start w:val="1"/>
      <w:numFmt w:val="decimal"/>
      <w:lvlText w:val="%1."/>
      <w:lvlJc w:val="left"/>
      <w:pPr>
        <w:tabs>
          <w:tab w:val="num" w:pos="675"/>
        </w:tabs>
        <w:ind w:left="675" w:hanging="375"/>
      </w:pPr>
      <w:rPr>
        <w:rFonts w:cs="Times New Roman" w:hint="default"/>
      </w:rPr>
    </w:lvl>
    <w:lvl w:ilvl="1" w:tplc="04090019" w:tentative="1">
      <w:start w:val="1"/>
      <w:numFmt w:val="lowerLetter"/>
      <w:lvlText w:val="%2)"/>
      <w:lvlJc w:val="left"/>
      <w:pPr>
        <w:tabs>
          <w:tab w:val="num" w:pos="1140"/>
        </w:tabs>
        <w:ind w:left="1140" w:hanging="420"/>
      </w:pPr>
      <w:rPr>
        <w:rFonts w:cs="Times New Roman"/>
      </w:rPr>
    </w:lvl>
    <w:lvl w:ilvl="2" w:tplc="0409001B" w:tentative="1">
      <w:start w:val="1"/>
      <w:numFmt w:val="lowerRoman"/>
      <w:lvlText w:val="%3."/>
      <w:lvlJc w:val="right"/>
      <w:pPr>
        <w:tabs>
          <w:tab w:val="num" w:pos="1560"/>
        </w:tabs>
        <w:ind w:left="1560" w:hanging="420"/>
      </w:pPr>
      <w:rPr>
        <w:rFonts w:cs="Times New Roman"/>
      </w:rPr>
    </w:lvl>
    <w:lvl w:ilvl="3" w:tplc="0409000F" w:tentative="1">
      <w:start w:val="1"/>
      <w:numFmt w:val="decimal"/>
      <w:lvlText w:val="%4."/>
      <w:lvlJc w:val="left"/>
      <w:pPr>
        <w:tabs>
          <w:tab w:val="num" w:pos="1980"/>
        </w:tabs>
        <w:ind w:left="1980" w:hanging="420"/>
      </w:pPr>
      <w:rPr>
        <w:rFonts w:cs="Times New Roman"/>
      </w:rPr>
    </w:lvl>
    <w:lvl w:ilvl="4" w:tplc="04090019" w:tentative="1">
      <w:start w:val="1"/>
      <w:numFmt w:val="lowerLetter"/>
      <w:lvlText w:val="%5)"/>
      <w:lvlJc w:val="left"/>
      <w:pPr>
        <w:tabs>
          <w:tab w:val="num" w:pos="2400"/>
        </w:tabs>
        <w:ind w:left="2400" w:hanging="420"/>
      </w:pPr>
      <w:rPr>
        <w:rFonts w:cs="Times New Roman"/>
      </w:rPr>
    </w:lvl>
    <w:lvl w:ilvl="5" w:tplc="0409001B" w:tentative="1">
      <w:start w:val="1"/>
      <w:numFmt w:val="lowerRoman"/>
      <w:lvlText w:val="%6."/>
      <w:lvlJc w:val="right"/>
      <w:pPr>
        <w:tabs>
          <w:tab w:val="num" w:pos="2820"/>
        </w:tabs>
        <w:ind w:left="2820" w:hanging="420"/>
      </w:pPr>
      <w:rPr>
        <w:rFonts w:cs="Times New Roman"/>
      </w:rPr>
    </w:lvl>
    <w:lvl w:ilvl="6" w:tplc="0409000F" w:tentative="1">
      <w:start w:val="1"/>
      <w:numFmt w:val="decimal"/>
      <w:lvlText w:val="%7."/>
      <w:lvlJc w:val="left"/>
      <w:pPr>
        <w:tabs>
          <w:tab w:val="num" w:pos="3240"/>
        </w:tabs>
        <w:ind w:left="3240" w:hanging="420"/>
      </w:pPr>
      <w:rPr>
        <w:rFonts w:cs="Times New Roman"/>
      </w:rPr>
    </w:lvl>
    <w:lvl w:ilvl="7" w:tplc="04090019" w:tentative="1">
      <w:start w:val="1"/>
      <w:numFmt w:val="lowerLetter"/>
      <w:lvlText w:val="%8)"/>
      <w:lvlJc w:val="left"/>
      <w:pPr>
        <w:tabs>
          <w:tab w:val="num" w:pos="3660"/>
        </w:tabs>
        <w:ind w:left="3660" w:hanging="420"/>
      </w:pPr>
      <w:rPr>
        <w:rFonts w:cs="Times New Roman"/>
      </w:rPr>
    </w:lvl>
    <w:lvl w:ilvl="8" w:tplc="0409001B" w:tentative="1">
      <w:start w:val="1"/>
      <w:numFmt w:val="lowerRoman"/>
      <w:lvlText w:val="%9."/>
      <w:lvlJc w:val="right"/>
      <w:pPr>
        <w:tabs>
          <w:tab w:val="num" w:pos="4080"/>
        </w:tabs>
        <w:ind w:left="4080" w:hanging="420"/>
      </w:pPr>
      <w:rPr>
        <w:rFonts w:cs="Times New Roman"/>
      </w:rPr>
    </w:lvl>
  </w:abstractNum>
  <w:abstractNum w:abstractNumId="2">
    <w:nsid w:val="196E3F81"/>
    <w:multiLevelType w:val="hybridMultilevel"/>
    <w:tmpl w:val="CBB6874A"/>
    <w:lvl w:ilvl="0" w:tplc="7474234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5041191"/>
    <w:multiLevelType w:val="hybridMultilevel"/>
    <w:tmpl w:val="E85A7C88"/>
    <w:lvl w:ilvl="0" w:tplc="EBBAC78C">
      <w:start w:val="2"/>
      <w:numFmt w:val="japaneseCounting"/>
      <w:lvlText w:val="%1、"/>
      <w:lvlJc w:val="left"/>
      <w:pPr>
        <w:ind w:left="1320" w:hanging="90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
    <w:nsid w:val="36AE71AE"/>
    <w:multiLevelType w:val="hybridMultilevel"/>
    <w:tmpl w:val="401CEBA4"/>
    <w:lvl w:ilvl="0" w:tplc="59E2C182">
      <w:start w:val="2"/>
      <w:numFmt w:val="japaneseCounting"/>
      <w:lvlText w:val="%1、"/>
      <w:lvlJc w:val="left"/>
      <w:pPr>
        <w:ind w:left="900" w:hanging="90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F5F5855"/>
    <w:multiLevelType w:val="hybridMultilevel"/>
    <w:tmpl w:val="B020339C"/>
    <w:lvl w:ilvl="0" w:tplc="EAB4BF98">
      <w:start w:val="1"/>
      <w:numFmt w:val="japaneseCounting"/>
      <w:lvlText w:val="%1、"/>
      <w:lvlJc w:val="left"/>
      <w:pPr>
        <w:tabs>
          <w:tab w:val="num" w:pos="600"/>
        </w:tabs>
        <w:ind w:left="600" w:hanging="60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493F483E"/>
    <w:multiLevelType w:val="hybridMultilevel"/>
    <w:tmpl w:val="578C2AE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53F932A1"/>
    <w:multiLevelType w:val="hybridMultilevel"/>
    <w:tmpl w:val="ED3478C8"/>
    <w:lvl w:ilvl="0" w:tplc="04090011">
      <w:start w:val="1"/>
      <w:numFmt w:val="decimal"/>
      <w:lvlText w:val="%1)"/>
      <w:lvlJc w:val="left"/>
      <w:pPr>
        <w:ind w:left="1155" w:hanging="420"/>
      </w:pPr>
      <w:rPr>
        <w:rFonts w:cs="Times New Roman"/>
      </w:rPr>
    </w:lvl>
    <w:lvl w:ilvl="1" w:tplc="04090019" w:tentative="1">
      <w:start w:val="1"/>
      <w:numFmt w:val="lowerLetter"/>
      <w:lvlText w:val="%2)"/>
      <w:lvlJc w:val="left"/>
      <w:pPr>
        <w:ind w:left="1575" w:hanging="420"/>
      </w:pPr>
      <w:rPr>
        <w:rFonts w:cs="Times New Roman"/>
      </w:rPr>
    </w:lvl>
    <w:lvl w:ilvl="2" w:tplc="0409001B" w:tentative="1">
      <w:start w:val="1"/>
      <w:numFmt w:val="lowerRoman"/>
      <w:lvlText w:val="%3."/>
      <w:lvlJc w:val="right"/>
      <w:pPr>
        <w:ind w:left="1995" w:hanging="420"/>
      </w:pPr>
      <w:rPr>
        <w:rFonts w:cs="Times New Roman"/>
      </w:rPr>
    </w:lvl>
    <w:lvl w:ilvl="3" w:tplc="0409000F" w:tentative="1">
      <w:start w:val="1"/>
      <w:numFmt w:val="decimal"/>
      <w:lvlText w:val="%4."/>
      <w:lvlJc w:val="left"/>
      <w:pPr>
        <w:ind w:left="2415" w:hanging="420"/>
      </w:pPr>
      <w:rPr>
        <w:rFonts w:cs="Times New Roman"/>
      </w:rPr>
    </w:lvl>
    <w:lvl w:ilvl="4" w:tplc="04090019" w:tentative="1">
      <w:start w:val="1"/>
      <w:numFmt w:val="lowerLetter"/>
      <w:lvlText w:val="%5)"/>
      <w:lvlJc w:val="left"/>
      <w:pPr>
        <w:ind w:left="2835" w:hanging="420"/>
      </w:pPr>
      <w:rPr>
        <w:rFonts w:cs="Times New Roman"/>
      </w:rPr>
    </w:lvl>
    <w:lvl w:ilvl="5" w:tplc="0409001B" w:tentative="1">
      <w:start w:val="1"/>
      <w:numFmt w:val="lowerRoman"/>
      <w:lvlText w:val="%6."/>
      <w:lvlJc w:val="right"/>
      <w:pPr>
        <w:ind w:left="3255" w:hanging="420"/>
      </w:pPr>
      <w:rPr>
        <w:rFonts w:cs="Times New Roman"/>
      </w:rPr>
    </w:lvl>
    <w:lvl w:ilvl="6" w:tplc="0409000F" w:tentative="1">
      <w:start w:val="1"/>
      <w:numFmt w:val="decimal"/>
      <w:lvlText w:val="%7."/>
      <w:lvlJc w:val="left"/>
      <w:pPr>
        <w:ind w:left="3675" w:hanging="420"/>
      </w:pPr>
      <w:rPr>
        <w:rFonts w:cs="Times New Roman"/>
      </w:rPr>
    </w:lvl>
    <w:lvl w:ilvl="7" w:tplc="04090019" w:tentative="1">
      <w:start w:val="1"/>
      <w:numFmt w:val="lowerLetter"/>
      <w:lvlText w:val="%8)"/>
      <w:lvlJc w:val="left"/>
      <w:pPr>
        <w:ind w:left="4095" w:hanging="420"/>
      </w:pPr>
      <w:rPr>
        <w:rFonts w:cs="Times New Roman"/>
      </w:rPr>
    </w:lvl>
    <w:lvl w:ilvl="8" w:tplc="0409001B" w:tentative="1">
      <w:start w:val="1"/>
      <w:numFmt w:val="lowerRoman"/>
      <w:lvlText w:val="%9."/>
      <w:lvlJc w:val="right"/>
      <w:pPr>
        <w:ind w:left="4515" w:hanging="420"/>
      </w:pPr>
      <w:rPr>
        <w:rFonts w:cs="Times New Roman"/>
      </w:rPr>
    </w:lvl>
  </w:abstractNum>
  <w:abstractNum w:abstractNumId="8">
    <w:nsid w:val="66AB7685"/>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nsid w:val="7A7708D7"/>
    <w:multiLevelType w:val="hybridMultilevel"/>
    <w:tmpl w:val="3842B45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8"/>
  </w:num>
  <w:num w:numId="3">
    <w:abstractNumId w:val="6"/>
  </w:num>
  <w:num w:numId="4">
    <w:abstractNumId w:val="7"/>
  </w:num>
  <w:num w:numId="5">
    <w:abstractNumId w:val="9"/>
  </w:num>
  <w:num w:numId="6">
    <w:abstractNumId w:val="3"/>
  </w:num>
  <w:num w:numId="7">
    <w:abstractNumId w:val="4"/>
  </w:num>
  <w:num w:numId="8">
    <w:abstractNumId w:val="2"/>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FC7"/>
    <w:rsid w:val="00014691"/>
    <w:rsid w:val="00030690"/>
    <w:rsid w:val="00040130"/>
    <w:rsid w:val="00046B56"/>
    <w:rsid w:val="000673A0"/>
    <w:rsid w:val="001123BC"/>
    <w:rsid w:val="001237E5"/>
    <w:rsid w:val="001351E3"/>
    <w:rsid w:val="00143CA6"/>
    <w:rsid w:val="001459C1"/>
    <w:rsid w:val="00150101"/>
    <w:rsid w:val="00152CD7"/>
    <w:rsid w:val="00176F69"/>
    <w:rsid w:val="001A3060"/>
    <w:rsid w:val="001B02D1"/>
    <w:rsid w:val="001C694E"/>
    <w:rsid w:val="001D756D"/>
    <w:rsid w:val="001E7502"/>
    <w:rsid w:val="002055C8"/>
    <w:rsid w:val="00206BA1"/>
    <w:rsid w:val="002252DE"/>
    <w:rsid w:val="002A172D"/>
    <w:rsid w:val="002B474C"/>
    <w:rsid w:val="002D4315"/>
    <w:rsid w:val="002F441A"/>
    <w:rsid w:val="00300129"/>
    <w:rsid w:val="0031689C"/>
    <w:rsid w:val="00347A83"/>
    <w:rsid w:val="003521E4"/>
    <w:rsid w:val="00365642"/>
    <w:rsid w:val="003676BD"/>
    <w:rsid w:val="003850F8"/>
    <w:rsid w:val="003A7C34"/>
    <w:rsid w:val="003B7788"/>
    <w:rsid w:val="003D5613"/>
    <w:rsid w:val="003D611E"/>
    <w:rsid w:val="003F3C27"/>
    <w:rsid w:val="00427208"/>
    <w:rsid w:val="00457CED"/>
    <w:rsid w:val="00472CD1"/>
    <w:rsid w:val="004803C1"/>
    <w:rsid w:val="00481838"/>
    <w:rsid w:val="00493583"/>
    <w:rsid w:val="00494FE0"/>
    <w:rsid w:val="004D0C58"/>
    <w:rsid w:val="004F11F5"/>
    <w:rsid w:val="00503E07"/>
    <w:rsid w:val="005129A1"/>
    <w:rsid w:val="005136D1"/>
    <w:rsid w:val="00543E42"/>
    <w:rsid w:val="005735A5"/>
    <w:rsid w:val="005763BD"/>
    <w:rsid w:val="00580E14"/>
    <w:rsid w:val="00596C2B"/>
    <w:rsid w:val="005D1141"/>
    <w:rsid w:val="005D56D2"/>
    <w:rsid w:val="005F3E6E"/>
    <w:rsid w:val="00606B4B"/>
    <w:rsid w:val="00607A89"/>
    <w:rsid w:val="0062662C"/>
    <w:rsid w:val="00653C58"/>
    <w:rsid w:val="00655B6B"/>
    <w:rsid w:val="00683ED6"/>
    <w:rsid w:val="006B0B34"/>
    <w:rsid w:val="006B4FC7"/>
    <w:rsid w:val="006D7D6B"/>
    <w:rsid w:val="006E4ABA"/>
    <w:rsid w:val="00710911"/>
    <w:rsid w:val="00717571"/>
    <w:rsid w:val="00730031"/>
    <w:rsid w:val="00751EC0"/>
    <w:rsid w:val="00776689"/>
    <w:rsid w:val="00780575"/>
    <w:rsid w:val="00784D54"/>
    <w:rsid w:val="007B62B6"/>
    <w:rsid w:val="007C3CB4"/>
    <w:rsid w:val="007C5227"/>
    <w:rsid w:val="007C5CF5"/>
    <w:rsid w:val="007D79AE"/>
    <w:rsid w:val="007E0479"/>
    <w:rsid w:val="007E2F2E"/>
    <w:rsid w:val="007F1C69"/>
    <w:rsid w:val="007F22E9"/>
    <w:rsid w:val="00815F90"/>
    <w:rsid w:val="008405A2"/>
    <w:rsid w:val="00840E95"/>
    <w:rsid w:val="00847B98"/>
    <w:rsid w:val="00852808"/>
    <w:rsid w:val="00860B67"/>
    <w:rsid w:val="008628B0"/>
    <w:rsid w:val="00880341"/>
    <w:rsid w:val="008B1E55"/>
    <w:rsid w:val="008B3089"/>
    <w:rsid w:val="008D59E5"/>
    <w:rsid w:val="008F25D3"/>
    <w:rsid w:val="008F2C39"/>
    <w:rsid w:val="008F3A79"/>
    <w:rsid w:val="009216ED"/>
    <w:rsid w:val="009311AF"/>
    <w:rsid w:val="009366DA"/>
    <w:rsid w:val="00941F45"/>
    <w:rsid w:val="00972977"/>
    <w:rsid w:val="00995712"/>
    <w:rsid w:val="009C382D"/>
    <w:rsid w:val="009C71B9"/>
    <w:rsid w:val="009D3D3A"/>
    <w:rsid w:val="009F60CF"/>
    <w:rsid w:val="00A139D7"/>
    <w:rsid w:val="00A16114"/>
    <w:rsid w:val="00A25920"/>
    <w:rsid w:val="00A27591"/>
    <w:rsid w:val="00A70783"/>
    <w:rsid w:val="00A7369D"/>
    <w:rsid w:val="00A73E6E"/>
    <w:rsid w:val="00AA69CE"/>
    <w:rsid w:val="00AB7BF0"/>
    <w:rsid w:val="00AF4D36"/>
    <w:rsid w:val="00B64263"/>
    <w:rsid w:val="00B71980"/>
    <w:rsid w:val="00BA31C8"/>
    <w:rsid w:val="00BB52A6"/>
    <w:rsid w:val="00BC27E6"/>
    <w:rsid w:val="00BC63F2"/>
    <w:rsid w:val="00BE752E"/>
    <w:rsid w:val="00BF0108"/>
    <w:rsid w:val="00C138E5"/>
    <w:rsid w:val="00C3360F"/>
    <w:rsid w:val="00C3632A"/>
    <w:rsid w:val="00C43CDA"/>
    <w:rsid w:val="00C51348"/>
    <w:rsid w:val="00CA052D"/>
    <w:rsid w:val="00CF0574"/>
    <w:rsid w:val="00CF0FF1"/>
    <w:rsid w:val="00D058BF"/>
    <w:rsid w:val="00D065FB"/>
    <w:rsid w:val="00D2016D"/>
    <w:rsid w:val="00D459F5"/>
    <w:rsid w:val="00D57BD8"/>
    <w:rsid w:val="00D6079C"/>
    <w:rsid w:val="00D660E2"/>
    <w:rsid w:val="00D67DDB"/>
    <w:rsid w:val="00D83E98"/>
    <w:rsid w:val="00D85708"/>
    <w:rsid w:val="00DA533E"/>
    <w:rsid w:val="00DB6AEC"/>
    <w:rsid w:val="00DC0E05"/>
    <w:rsid w:val="00DD0250"/>
    <w:rsid w:val="00DD443A"/>
    <w:rsid w:val="00E45413"/>
    <w:rsid w:val="00E624AF"/>
    <w:rsid w:val="00EF3642"/>
    <w:rsid w:val="00F172F7"/>
    <w:rsid w:val="00F21D4D"/>
    <w:rsid w:val="00F34D09"/>
    <w:rsid w:val="00F77935"/>
    <w:rsid w:val="00F80334"/>
    <w:rsid w:val="00FA0B84"/>
    <w:rsid w:val="00FA6A4E"/>
    <w:rsid w:val="00FC565D"/>
    <w:rsid w:val="00FE4C3A"/>
    <w:rsid w:val="00FF5BA0"/>
    <w:rsid w:val="00FF6D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直接箭头连接符 34"/>
        <o:r id="V:Rule2" type="connector" idref="#_x0000_s1028"/>
        <o:r id="V:Rule3" type="connector" idref="#_x0000_s1029"/>
        <o:r id="V:Rule4" type="connector" idref="#直接箭头连接符 47"/>
        <o:r id="V:Rule5" type="connector" idref="#直接箭头连接符 10"/>
        <o:r id="V:Rule6" type="connector" idref="#肘形连接符 11"/>
        <o:r id="V:Rule7" type="connector" idref="#直接箭头连接符 26"/>
        <o:r id="V:Rule8" type="connector" idref="#直接箭头连接符 26"/>
        <o:r id="V:Rule9" type="connector" idref="#直接箭头连接符 33"/>
        <o:r id="V:Rule10" type="connector" idref="#_x0000_s1055"/>
        <o:r id="V:Rule11" type="connector" idref="#直接箭头连接符 38"/>
        <o:r id="V:Rule12" type="connector" idref="#直接箭头连接符 39"/>
        <o:r id="V:Rule13" type="connector" idref="#形状 43"/>
        <o:r id="V:Rule14" type="connector" idref="#_x0000_s1066"/>
        <o:r id="V:Rule15" type="connector" idref="#直接箭头连接符 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E6E"/>
    <w:pPr>
      <w:widowControl w:val="0"/>
      <w:jc w:val="both"/>
    </w:pPr>
    <w:rPr>
      <w:kern w:val="2"/>
      <w:sz w:val="21"/>
      <w:szCs w:val="22"/>
    </w:rPr>
  </w:style>
  <w:style w:type="paragraph" w:styleId="1">
    <w:name w:val="heading 1"/>
    <w:basedOn w:val="a"/>
    <w:next w:val="a"/>
    <w:link w:val="1Char"/>
    <w:uiPriority w:val="99"/>
    <w:qFormat/>
    <w:rsid w:val="004D0C58"/>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4D0C58"/>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7F1C69"/>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D67DDB"/>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D0C58"/>
    <w:rPr>
      <w:rFonts w:cs="Times New Roman"/>
      <w:b/>
      <w:bCs/>
      <w:kern w:val="44"/>
      <w:sz w:val="44"/>
      <w:szCs w:val="44"/>
    </w:rPr>
  </w:style>
  <w:style w:type="character" w:customStyle="1" w:styleId="2Char">
    <w:name w:val="标题 2 Char"/>
    <w:basedOn w:val="a0"/>
    <w:link w:val="2"/>
    <w:uiPriority w:val="99"/>
    <w:locked/>
    <w:rsid w:val="004D0C58"/>
    <w:rPr>
      <w:rFonts w:ascii="Cambria" w:eastAsia="宋体" w:hAnsi="Cambria" w:cs="Times New Roman"/>
      <w:b/>
      <w:bCs/>
      <w:sz w:val="32"/>
      <w:szCs w:val="32"/>
    </w:rPr>
  </w:style>
  <w:style w:type="character" w:customStyle="1" w:styleId="3Char">
    <w:name w:val="标题 3 Char"/>
    <w:basedOn w:val="a0"/>
    <w:link w:val="3"/>
    <w:uiPriority w:val="99"/>
    <w:locked/>
    <w:rsid w:val="007F1C69"/>
    <w:rPr>
      <w:rFonts w:cs="Times New Roman"/>
      <w:b/>
      <w:bCs/>
      <w:sz w:val="32"/>
      <w:szCs w:val="32"/>
    </w:rPr>
  </w:style>
  <w:style w:type="character" w:customStyle="1" w:styleId="4Char">
    <w:name w:val="标题 4 Char"/>
    <w:basedOn w:val="a0"/>
    <w:link w:val="4"/>
    <w:uiPriority w:val="99"/>
    <w:locked/>
    <w:rsid w:val="00D67DDB"/>
    <w:rPr>
      <w:rFonts w:ascii="Cambria" w:eastAsia="宋体" w:hAnsi="Cambria" w:cs="Times New Roman"/>
      <w:b/>
      <w:bCs/>
      <w:sz w:val="28"/>
      <w:szCs w:val="28"/>
    </w:rPr>
  </w:style>
  <w:style w:type="paragraph" w:styleId="a3">
    <w:name w:val="header"/>
    <w:basedOn w:val="a"/>
    <w:link w:val="Char"/>
    <w:uiPriority w:val="99"/>
    <w:rsid w:val="004D0C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4D0C58"/>
    <w:rPr>
      <w:rFonts w:cs="Times New Roman"/>
      <w:sz w:val="18"/>
      <w:szCs w:val="18"/>
    </w:rPr>
  </w:style>
  <w:style w:type="paragraph" w:styleId="a4">
    <w:name w:val="footer"/>
    <w:basedOn w:val="a"/>
    <w:link w:val="Char0"/>
    <w:uiPriority w:val="99"/>
    <w:rsid w:val="004D0C5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4D0C58"/>
    <w:rPr>
      <w:rFonts w:cs="Times New Roman"/>
      <w:sz w:val="18"/>
      <w:szCs w:val="18"/>
    </w:rPr>
  </w:style>
  <w:style w:type="paragraph" w:styleId="a5">
    <w:name w:val="Balloon Text"/>
    <w:basedOn w:val="a"/>
    <w:link w:val="Char1"/>
    <w:uiPriority w:val="99"/>
    <w:semiHidden/>
    <w:rsid w:val="004D0C58"/>
    <w:rPr>
      <w:sz w:val="18"/>
      <w:szCs w:val="18"/>
    </w:rPr>
  </w:style>
  <w:style w:type="character" w:customStyle="1" w:styleId="Char1">
    <w:name w:val="批注框文本 Char"/>
    <w:basedOn w:val="a0"/>
    <w:link w:val="a5"/>
    <w:uiPriority w:val="99"/>
    <w:semiHidden/>
    <w:locked/>
    <w:rsid w:val="004D0C58"/>
    <w:rPr>
      <w:rFonts w:cs="Times New Roman"/>
      <w:sz w:val="18"/>
      <w:szCs w:val="18"/>
    </w:rPr>
  </w:style>
  <w:style w:type="paragraph" w:styleId="a6">
    <w:name w:val="Subtitle"/>
    <w:basedOn w:val="a"/>
    <w:next w:val="a"/>
    <w:link w:val="Char2"/>
    <w:uiPriority w:val="99"/>
    <w:qFormat/>
    <w:rsid w:val="004D0C58"/>
    <w:pPr>
      <w:spacing w:before="240" w:after="60" w:line="312" w:lineRule="auto"/>
      <w:jc w:val="center"/>
      <w:outlineLvl w:val="1"/>
    </w:pPr>
    <w:rPr>
      <w:rFonts w:ascii="Cambria" w:hAnsi="Cambria"/>
      <w:b/>
      <w:bCs/>
      <w:kern w:val="28"/>
      <w:sz w:val="32"/>
      <w:szCs w:val="32"/>
    </w:rPr>
  </w:style>
  <w:style w:type="character" w:customStyle="1" w:styleId="Char2">
    <w:name w:val="副标题 Char"/>
    <w:basedOn w:val="a0"/>
    <w:link w:val="a6"/>
    <w:uiPriority w:val="99"/>
    <w:locked/>
    <w:rsid w:val="004D0C58"/>
    <w:rPr>
      <w:rFonts w:ascii="Cambria" w:eastAsia="宋体" w:hAnsi="Cambria" w:cs="Times New Roman"/>
      <w:b/>
      <w:bCs/>
      <w:kern w:val="28"/>
      <w:sz w:val="32"/>
      <w:szCs w:val="32"/>
    </w:rPr>
  </w:style>
  <w:style w:type="paragraph" w:styleId="a7">
    <w:name w:val="Title"/>
    <w:basedOn w:val="a"/>
    <w:next w:val="a"/>
    <w:link w:val="Char3"/>
    <w:uiPriority w:val="99"/>
    <w:qFormat/>
    <w:rsid w:val="004D0C58"/>
    <w:pPr>
      <w:spacing w:before="240" w:after="60"/>
      <w:jc w:val="center"/>
      <w:outlineLvl w:val="0"/>
    </w:pPr>
    <w:rPr>
      <w:rFonts w:ascii="Cambria" w:hAnsi="Cambria"/>
      <w:b/>
      <w:bCs/>
      <w:sz w:val="32"/>
      <w:szCs w:val="32"/>
    </w:rPr>
  </w:style>
  <w:style w:type="character" w:customStyle="1" w:styleId="Char3">
    <w:name w:val="标题 Char"/>
    <w:basedOn w:val="a0"/>
    <w:link w:val="a7"/>
    <w:uiPriority w:val="99"/>
    <w:locked/>
    <w:rsid w:val="004D0C58"/>
    <w:rPr>
      <w:rFonts w:ascii="Cambria" w:eastAsia="宋体" w:hAnsi="Cambria" w:cs="Times New Roman"/>
      <w:b/>
      <w:bCs/>
      <w:sz w:val="32"/>
      <w:szCs w:val="32"/>
    </w:rPr>
  </w:style>
  <w:style w:type="paragraph" w:styleId="a8">
    <w:name w:val="List Paragraph"/>
    <w:basedOn w:val="a"/>
    <w:uiPriority w:val="99"/>
    <w:qFormat/>
    <w:rsid w:val="00503E07"/>
    <w:pPr>
      <w:ind w:firstLineChars="200" w:firstLine="420"/>
    </w:pPr>
  </w:style>
  <w:style w:type="paragraph" w:styleId="a9">
    <w:name w:val="No Spacing"/>
    <w:uiPriority w:val="99"/>
    <w:qFormat/>
    <w:rsid w:val="008F25D3"/>
    <w:pPr>
      <w:widowControl w:val="0"/>
      <w:jc w:val="both"/>
    </w:pPr>
    <w:rPr>
      <w:kern w:val="2"/>
      <w:sz w:val="21"/>
      <w:szCs w:val="22"/>
    </w:rPr>
  </w:style>
  <w:style w:type="paragraph" w:styleId="aa">
    <w:name w:val="Normal (Web)"/>
    <w:basedOn w:val="a"/>
    <w:uiPriority w:val="99"/>
    <w:semiHidden/>
    <w:rsid w:val="00F77935"/>
    <w:pPr>
      <w:widowControl/>
      <w:spacing w:before="100" w:beforeAutospacing="1" w:after="100" w:afterAutospacing="1"/>
      <w:jc w:val="left"/>
    </w:pPr>
    <w:rPr>
      <w:rFonts w:ascii="宋体" w:hAnsi="宋体" w:cs="宋体"/>
      <w:kern w:val="0"/>
      <w:sz w:val="24"/>
      <w:szCs w:val="24"/>
    </w:rPr>
  </w:style>
  <w:style w:type="character" w:styleId="ab">
    <w:name w:val="page number"/>
    <w:basedOn w:val="a0"/>
    <w:uiPriority w:val="99"/>
    <w:rsid w:val="003676B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lizhh</dc:creator>
  <cp:keywords/>
  <dc:description/>
  <cp:lastModifiedBy>Lenovo</cp:lastModifiedBy>
  <cp:revision>2</cp:revision>
  <cp:lastPrinted>2015-03-02T03:09:00Z</cp:lastPrinted>
  <dcterms:created xsi:type="dcterms:W3CDTF">2015-04-03T09:24:00Z</dcterms:created>
  <dcterms:modified xsi:type="dcterms:W3CDTF">2015-04-03T09:24:00Z</dcterms:modified>
</cp:coreProperties>
</file>