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B0" w:rsidRDefault="00084AB0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关于组织学生参加第六届中国大学生服务外包创新创业大赛的通知</w:t>
      </w:r>
    </w:p>
    <w:p w:rsidR="00084AB0" w:rsidRDefault="00084AB0" w:rsidP="00D92FD9">
      <w:pPr>
        <w:ind w:firstLineChars="200" w:firstLine="316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教育部、商务部办公厅</w:t>
      </w:r>
      <w:r>
        <w:rPr>
          <w:rFonts w:ascii="仿宋" w:eastAsia="仿宋" w:hAnsi="仿宋" w:cs="宋体" w:hint="eastAsia"/>
          <w:kern w:val="0"/>
          <w:sz w:val="28"/>
          <w:szCs w:val="28"/>
        </w:rPr>
        <w:t>通知，我校决定组织学生参加“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第六届中国大学生服务外包创新创业大赛</w:t>
      </w:r>
      <w:r>
        <w:rPr>
          <w:rFonts w:ascii="仿宋" w:eastAsia="仿宋" w:hAnsi="仿宋" w:cs="宋体" w:hint="eastAsia"/>
          <w:kern w:val="0"/>
          <w:sz w:val="28"/>
          <w:szCs w:val="28"/>
        </w:rPr>
        <w:t>”。本次活动组织由校团委、就业处、公共管理学院联合主办，公共管理学院团总支、学生会负责具体组织实施，现将有关事项通知如下：</w:t>
      </w:r>
    </w:p>
    <w:p w:rsidR="00084AB0" w:rsidRDefault="00084AB0" w:rsidP="00D92FD9">
      <w:pPr>
        <w:ind w:firstLineChars="200" w:firstLine="3168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一、大赛宗旨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紧贴“服务外包”、“创新创业”主题，以应用为导向，加强产学互动，搭建大学生服务外包创新创业能力展示平台；引导学生关注现代服务产业，吸引企业关注学生创新创业，促进高校教育改革适应战略性新兴产业发展需求，为产业发展提供人才支撑，推动人才交流合作，促进大学生在高技术服务业的就业和创业。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二、全国赛的组织机构：主办单位：教育部、商务部、无锡市人民政府；承办单位：清华大学国家服务外包人力资源研究院、无锡市商务局、无锡市教育局、江南大学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三、竞赛内容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2015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年第六届大赛下设三种竞赛类型：企业命题类、自由命题类和创业实践类。此外，大赛组委会拟新设跨境电商分赛事，具体事宜另行通知。根据教育部、商务部办公厅文件（教高厅【</w:t>
      </w:r>
      <w:r>
        <w:rPr>
          <w:rFonts w:ascii="仿宋" w:eastAsia="仿宋" w:hAnsi="仿宋" w:cs="宋体"/>
          <w:bCs/>
          <w:kern w:val="0"/>
          <w:sz w:val="28"/>
          <w:szCs w:val="28"/>
        </w:rPr>
        <w:t>2012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】</w:t>
      </w:r>
      <w:r>
        <w:rPr>
          <w:rFonts w:ascii="仿宋" w:eastAsia="仿宋" w:hAnsi="仿宋" w:cs="宋体"/>
          <w:bCs/>
          <w:kern w:val="0"/>
          <w:sz w:val="28"/>
          <w:szCs w:val="28"/>
        </w:rPr>
        <w:t>18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号）要求，第六届大赛组委会负责大赛的组织工作，邀请国内外相关高校参赛。全国高等学校（含本科类和高职高专类院校）具有正式学籍的全日制在校学生（含</w:t>
      </w:r>
      <w:r>
        <w:rPr>
          <w:rFonts w:ascii="仿宋" w:eastAsia="仿宋" w:hAnsi="仿宋" w:cs="宋体"/>
          <w:bCs/>
          <w:kern w:val="0"/>
          <w:sz w:val="28"/>
          <w:szCs w:val="28"/>
        </w:rPr>
        <w:t>2015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年应届毕业生）均可参加。企业命题类竞赛由参赛队伍在命题池内任选一道赛题参赛；自由命题类和创业实践类竞赛有参赛队伍根据要求自定出题参赛。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四、我校组织工作有关要求：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每个学院可以根据情况，自愿组队，通过本学院初步审核后，统筹出</w:t>
      </w:r>
      <w:r>
        <w:rPr>
          <w:rFonts w:ascii="仿宋" w:eastAsia="仿宋" w:hAnsi="仿宋" w:cs="宋体"/>
          <w:bCs/>
          <w:kern w:val="0"/>
          <w:sz w:val="28"/>
          <w:szCs w:val="28"/>
        </w:rPr>
        <w:t>1-2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个参赛队伍。最终参赛团队推荐全国比赛由学校主办方择优决定。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2.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报名方式。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5"/>
        </w:smartTagPr>
        <w:r>
          <w:rPr>
            <w:rFonts w:ascii="仿宋" w:eastAsia="仿宋" w:hAnsi="仿宋" w:cs="宋体"/>
            <w:bCs/>
            <w:kern w:val="0"/>
            <w:sz w:val="28"/>
            <w:szCs w:val="28"/>
          </w:rPr>
          <w:t>2015</w:t>
        </w:r>
        <w:r>
          <w:rPr>
            <w:rFonts w:ascii="仿宋" w:eastAsia="仿宋" w:hAnsi="仿宋" w:cs="宋体" w:hint="eastAsia"/>
            <w:bCs/>
            <w:kern w:val="0"/>
            <w:sz w:val="28"/>
            <w:szCs w:val="28"/>
          </w:rPr>
          <w:t>年</w:t>
        </w:r>
        <w:r>
          <w:rPr>
            <w:rFonts w:ascii="仿宋" w:eastAsia="仿宋" w:hAnsi="仿宋" w:cs="宋体"/>
            <w:bCs/>
            <w:kern w:val="0"/>
            <w:sz w:val="28"/>
            <w:szCs w:val="28"/>
          </w:rPr>
          <w:t xml:space="preserve">4 </w:t>
        </w:r>
        <w:r>
          <w:rPr>
            <w:rFonts w:ascii="仿宋" w:eastAsia="仿宋" w:hAnsi="仿宋" w:cs="宋体" w:hint="eastAsia"/>
            <w:bCs/>
            <w:kern w:val="0"/>
            <w:sz w:val="28"/>
            <w:szCs w:val="28"/>
          </w:rPr>
          <w:t>月</w:t>
        </w:r>
        <w:r>
          <w:rPr>
            <w:rFonts w:ascii="仿宋" w:eastAsia="仿宋" w:hAnsi="仿宋" w:cs="宋体"/>
            <w:bCs/>
            <w:kern w:val="0"/>
            <w:sz w:val="28"/>
            <w:szCs w:val="28"/>
          </w:rPr>
          <w:t>20</w:t>
        </w:r>
      </w:smartTag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日</w:t>
      </w: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前，各学院将统筹好的参赛作品上报给学校。地点：燕山校区</w:t>
      </w:r>
      <w:r>
        <w:rPr>
          <w:rFonts w:ascii="仿宋" w:eastAsia="仿宋" w:hAnsi="仿宋" w:cs="宋体"/>
          <w:bCs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号教学楼</w:t>
      </w:r>
      <w:r>
        <w:rPr>
          <w:rFonts w:ascii="仿宋" w:eastAsia="仿宋" w:hAnsi="仿宋" w:cs="宋体"/>
          <w:bCs/>
          <w:kern w:val="0"/>
          <w:sz w:val="28"/>
          <w:szCs w:val="28"/>
        </w:rPr>
        <w:t>301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公共管理学院，联系人：王恩娟、罗震；联系电话分别是：</w:t>
      </w:r>
      <w:r>
        <w:rPr>
          <w:rFonts w:ascii="仿宋" w:eastAsia="仿宋" w:hAnsi="仿宋" w:cs="宋体"/>
          <w:bCs/>
          <w:kern w:val="0"/>
          <w:sz w:val="28"/>
          <w:szCs w:val="28"/>
        </w:rPr>
        <w:t>13589003029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>
        <w:rPr>
          <w:rFonts w:ascii="仿宋" w:eastAsia="仿宋" w:hAnsi="仿宋" w:cs="宋体"/>
          <w:bCs/>
          <w:kern w:val="0"/>
          <w:sz w:val="28"/>
          <w:szCs w:val="28"/>
        </w:rPr>
        <w:t>88583103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3.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大赛相关内容细则请参见《第六届中国大学生服务外包创新创业大赛手册》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本次活动最终授权解释权归校团委、就业处、公共管理学院所有。活动交流</w:t>
      </w:r>
      <w:r>
        <w:rPr>
          <w:rFonts w:ascii="仿宋" w:eastAsia="仿宋" w:hAnsi="仿宋"/>
          <w:color w:val="000000"/>
          <w:sz w:val="29"/>
          <w:szCs w:val="29"/>
          <w:shd w:val="clear" w:color="auto" w:fill="FFFFFF"/>
        </w:rPr>
        <w:t>QQ</w:t>
      </w:r>
      <w:r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群号：</w:t>
      </w:r>
      <w:r>
        <w:rPr>
          <w:rFonts w:ascii="仿宋" w:eastAsia="仿宋" w:hAnsi="仿宋"/>
          <w:color w:val="000000"/>
          <w:sz w:val="29"/>
          <w:szCs w:val="29"/>
          <w:shd w:val="clear" w:color="auto" w:fill="FFFFFF"/>
        </w:rPr>
        <w:t>418531819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084AB0" w:rsidRDefault="00084AB0" w:rsidP="00D92FD9">
      <w:pPr>
        <w:ind w:firstLineChars="100" w:firstLine="31680"/>
        <w:jc w:val="left"/>
        <w:rPr>
          <w:rFonts w:ascii="仿宋" w:eastAsia="仿宋" w:hAnsi="仿宋"/>
          <w:color w:val="000000"/>
          <w:sz w:val="29"/>
          <w:szCs w:val="29"/>
          <w:shd w:val="clear" w:color="auto" w:fill="FFFFFF"/>
        </w:rPr>
      </w:pPr>
    </w:p>
    <w:p w:rsidR="00084AB0" w:rsidRDefault="00084AB0">
      <w:pPr>
        <w:ind w:firstLine="420"/>
        <w:rPr>
          <w:rFonts w:ascii="仿宋" w:eastAsia="仿宋" w:hAnsi="仿宋"/>
          <w:sz w:val="29"/>
          <w:szCs w:val="29"/>
        </w:rPr>
      </w:pPr>
      <w:r>
        <w:rPr>
          <w:rFonts w:ascii="仿宋" w:eastAsia="仿宋" w:hAnsi="仿宋"/>
          <w:color w:val="000000"/>
          <w:sz w:val="29"/>
          <w:szCs w:val="29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共青团山东财经大学委员会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就业指导处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公共管理学院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9"/>
          <w:szCs w:val="29"/>
        </w:rPr>
        <w:t xml:space="preserve">                                               </w:t>
      </w:r>
    </w:p>
    <w:p w:rsidR="00084AB0" w:rsidRDefault="00084AB0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sz w:val="29"/>
          <w:szCs w:val="29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5"/>
        </w:smartTagPr>
        <w:r>
          <w:rPr>
            <w:rFonts w:ascii="仿宋" w:eastAsia="仿宋" w:hAnsi="仿宋"/>
            <w:sz w:val="29"/>
            <w:szCs w:val="29"/>
          </w:rPr>
          <w:t>2015</w:t>
        </w:r>
        <w:r>
          <w:rPr>
            <w:rFonts w:ascii="仿宋" w:eastAsia="仿宋" w:hAnsi="仿宋" w:hint="eastAsia"/>
            <w:sz w:val="29"/>
            <w:szCs w:val="29"/>
          </w:rPr>
          <w:t>年</w:t>
        </w:r>
        <w:r>
          <w:rPr>
            <w:rFonts w:ascii="仿宋" w:eastAsia="仿宋" w:hAnsi="仿宋"/>
            <w:sz w:val="29"/>
            <w:szCs w:val="29"/>
          </w:rPr>
          <w:t>3</w:t>
        </w:r>
        <w:r>
          <w:rPr>
            <w:rFonts w:ascii="仿宋" w:eastAsia="仿宋" w:hAnsi="仿宋" w:hint="eastAsia"/>
            <w:sz w:val="29"/>
            <w:szCs w:val="29"/>
          </w:rPr>
          <w:t>月</w:t>
        </w:r>
        <w:r>
          <w:rPr>
            <w:rFonts w:ascii="仿宋" w:eastAsia="仿宋" w:hAnsi="仿宋"/>
            <w:sz w:val="29"/>
            <w:szCs w:val="29"/>
          </w:rPr>
          <w:t>26</w:t>
        </w:r>
        <w:r>
          <w:rPr>
            <w:rFonts w:ascii="仿宋" w:eastAsia="仿宋" w:hAnsi="仿宋" w:hint="eastAsia"/>
            <w:sz w:val="29"/>
            <w:szCs w:val="29"/>
          </w:rPr>
          <w:t>日</w:t>
        </w:r>
      </w:smartTag>
    </w:p>
    <w:p w:rsidR="00084AB0" w:rsidRDefault="00084AB0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084AB0" w:rsidSect="00EA28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A12F"/>
    <w:multiLevelType w:val="singleLevel"/>
    <w:tmpl w:val="5513A12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10E"/>
    <w:rsid w:val="00084AB0"/>
    <w:rsid w:val="0022323C"/>
    <w:rsid w:val="003C7744"/>
    <w:rsid w:val="003D5CEB"/>
    <w:rsid w:val="005927B0"/>
    <w:rsid w:val="005F4E8B"/>
    <w:rsid w:val="007D46D6"/>
    <w:rsid w:val="00885430"/>
    <w:rsid w:val="00A55EB3"/>
    <w:rsid w:val="00A86BD4"/>
    <w:rsid w:val="00B63E56"/>
    <w:rsid w:val="00D92FD9"/>
    <w:rsid w:val="00EA2828"/>
    <w:rsid w:val="00F2510E"/>
    <w:rsid w:val="00F52995"/>
    <w:rsid w:val="06550114"/>
    <w:rsid w:val="08C330EF"/>
    <w:rsid w:val="0EA84719"/>
    <w:rsid w:val="12797438"/>
    <w:rsid w:val="147719A1"/>
    <w:rsid w:val="263E10B2"/>
    <w:rsid w:val="2AF04C7E"/>
    <w:rsid w:val="2D5B72F6"/>
    <w:rsid w:val="35C80CEC"/>
    <w:rsid w:val="3A6A03E3"/>
    <w:rsid w:val="3BB02C79"/>
    <w:rsid w:val="483C7010"/>
    <w:rsid w:val="4888168E"/>
    <w:rsid w:val="53990737"/>
    <w:rsid w:val="5F995DE3"/>
    <w:rsid w:val="5FFA4B83"/>
    <w:rsid w:val="6D61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282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282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A282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149</Words>
  <Characters>853</Characters>
  <Application>Microsoft Office Outlook</Application>
  <DocSecurity>0</DocSecurity>
  <Lines>0</Lines>
  <Paragraphs>0</Paragraphs>
  <ScaleCrop>false</ScaleCrop>
  <Company>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山东财经大学大学生商务知识竞赛通知</dc:title>
  <dc:subject/>
  <dc:creator>feifei wang</dc:creator>
  <cp:keywords/>
  <dc:description/>
  <cp:lastModifiedBy>Lenovo User</cp:lastModifiedBy>
  <cp:revision>3</cp:revision>
  <dcterms:created xsi:type="dcterms:W3CDTF">2015-03-26T07:41:00Z</dcterms:created>
  <dcterms:modified xsi:type="dcterms:W3CDTF">2015-03-26T07:45:00Z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