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74" w:rsidRDefault="00863174">
      <w:pPr>
        <w:jc w:val="center"/>
        <w:rPr>
          <w:rFonts w:ascii="仿宋" w:eastAsia="仿宋" w:hAnsi="仿宋" w:cs="宋体"/>
          <w:b/>
          <w:bCs/>
          <w:kern w:val="0"/>
          <w:sz w:val="28"/>
          <w:szCs w:val="28"/>
        </w:rPr>
      </w:pPr>
      <w:r>
        <w:rPr>
          <w:rFonts w:ascii="仿宋" w:eastAsia="仿宋" w:hAnsi="仿宋" w:cs="宋体" w:hint="eastAsia"/>
          <w:b/>
          <w:bCs/>
          <w:kern w:val="0"/>
          <w:sz w:val="28"/>
          <w:szCs w:val="28"/>
        </w:rPr>
        <w:t>关于组织学生参加全国大学生金融精英挑战赛的通知</w:t>
      </w:r>
    </w:p>
    <w:p w:rsidR="00863174" w:rsidRDefault="00863174">
      <w:pPr>
        <w:rPr>
          <w:rFonts w:ascii="仿宋" w:eastAsia="仿宋" w:hAnsi="仿宋" w:cs="宋体"/>
          <w:kern w:val="0"/>
          <w:sz w:val="28"/>
          <w:szCs w:val="28"/>
        </w:rPr>
      </w:pPr>
      <w:r>
        <w:rPr>
          <w:rFonts w:ascii="仿宋" w:eastAsia="仿宋" w:hAnsi="仿宋" w:cs="宋体"/>
          <w:kern w:val="0"/>
          <w:sz w:val="28"/>
          <w:szCs w:val="28"/>
        </w:rPr>
        <w:t xml:space="preserve">    </w:t>
      </w:r>
      <w:r>
        <w:rPr>
          <w:rFonts w:ascii="仿宋" w:eastAsia="仿宋" w:hAnsi="仿宋" w:cs="宋体" w:hint="eastAsia"/>
          <w:kern w:val="0"/>
          <w:sz w:val="28"/>
          <w:szCs w:val="28"/>
        </w:rPr>
        <w:t>根据共青团中央学校部通知，我校决定组织学生参加“第二届大智慧杯全国大学生金融精英挑战赛”。本次活动由校团委、金融学院联合主办，金融学院团总支、学生会负责具体组织实施，现将有关事项通知如下：</w:t>
      </w:r>
    </w:p>
    <w:p w:rsidR="00863174" w:rsidRDefault="00863174" w:rsidP="00B13111">
      <w:pPr>
        <w:ind w:firstLineChars="200" w:firstLine="31680"/>
        <w:rPr>
          <w:rFonts w:ascii="仿宋" w:eastAsia="仿宋" w:hAnsi="仿宋" w:cs="宋体"/>
          <w:b/>
          <w:bCs/>
          <w:kern w:val="0"/>
          <w:sz w:val="28"/>
          <w:szCs w:val="28"/>
        </w:rPr>
      </w:pPr>
      <w:r>
        <w:rPr>
          <w:rFonts w:ascii="仿宋" w:eastAsia="仿宋" w:hAnsi="仿宋" w:cs="宋体" w:hint="eastAsia"/>
          <w:b/>
          <w:bCs/>
          <w:kern w:val="0"/>
          <w:sz w:val="28"/>
          <w:szCs w:val="28"/>
        </w:rPr>
        <w:t>一、赛事基本情况</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“大智慧杯”全国大学生金融精英挑战赛分为预赛、复赛两个阶段。参赛团队使用大赛专用平台，以</w:t>
      </w:r>
      <w:r>
        <w:rPr>
          <w:rFonts w:ascii="仿宋" w:eastAsia="仿宋" w:hAnsi="仿宋" w:cs="宋体"/>
          <w:kern w:val="0"/>
          <w:sz w:val="28"/>
          <w:szCs w:val="28"/>
        </w:rPr>
        <w:t>A</w:t>
      </w:r>
      <w:r>
        <w:rPr>
          <w:rFonts w:ascii="仿宋" w:eastAsia="仿宋" w:hAnsi="仿宋" w:cs="宋体" w:hint="eastAsia"/>
          <w:kern w:val="0"/>
          <w:sz w:val="28"/>
          <w:szCs w:val="28"/>
        </w:rPr>
        <w:t>股、港股、股指期货三个投资品类进行投资策略比拼。</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在预赛阶段，参赛者可分别参加三个投资品类的比赛，模拟交易。预赛将视报名情况划分若干赛区，预赛各赛区各品种前</w:t>
      </w:r>
      <w:r>
        <w:rPr>
          <w:rFonts w:ascii="仿宋" w:eastAsia="仿宋" w:hAnsi="仿宋" w:cs="宋体"/>
          <w:kern w:val="0"/>
          <w:sz w:val="28"/>
          <w:szCs w:val="28"/>
        </w:rPr>
        <w:t>10</w:t>
      </w:r>
      <w:r>
        <w:rPr>
          <w:rFonts w:ascii="仿宋" w:eastAsia="仿宋" w:hAnsi="仿宋" w:cs="宋体" w:hint="eastAsia"/>
          <w:kern w:val="0"/>
          <w:sz w:val="28"/>
          <w:szCs w:val="28"/>
        </w:rPr>
        <w:t>名（每个赛区</w:t>
      </w:r>
      <w:r>
        <w:rPr>
          <w:rFonts w:ascii="仿宋" w:eastAsia="仿宋" w:hAnsi="仿宋" w:cs="宋体"/>
          <w:kern w:val="0"/>
          <w:sz w:val="28"/>
          <w:szCs w:val="28"/>
        </w:rPr>
        <w:t>30</w:t>
      </w:r>
      <w:r>
        <w:rPr>
          <w:rFonts w:ascii="仿宋" w:eastAsia="仿宋" w:hAnsi="仿宋" w:cs="宋体" w:hint="eastAsia"/>
          <w:kern w:val="0"/>
          <w:sz w:val="28"/>
          <w:szCs w:val="28"/>
        </w:rPr>
        <w:t>名）进入复赛，以投资收益率为大赛评判标准。</w:t>
      </w:r>
    </w:p>
    <w:p w:rsidR="00863174" w:rsidRDefault="00863174">
      <w:pPr>
        <w:ind w:firstLine="570"/>
        <w:rPr>
          <w:rFonts w:ascii="仿宋" w:eastAsia="仿宋" w:hAnsi="仿宋" w:cs="宋体"/>
          <w:kern w:val="0"/>
          <w:sz w:val="28"/>
          <w:szCs w:val="28"/>
        </w:rPr>
      </w:pPr>
      <w:r>
        <w:rPr>
          <w:rFonts w:ascii="仿宋" w:eastAsia="仿宋" w:hAnsi="仿宋" w:cs="宋体" w:hint="eastAsia"/>
          <w:kern w:val="0"/>
          <w:sz w:val="28"/>
          <w:szCs w:val="28"/>
        </w:rPr>
        <w:t>在复赛阶段，学生以团队方式参赛，每个团队由操盘手、策略师、风控师</w:t>
      </w:r>
      <w:r>
        <w:rPr>
          <w:rFonts w:ascii="仿宋" w:eastAsia="仿宋" w:hAnsi="仿宋" w:cs="宋体"/>
          <w:kern w:val="0"/>
          <w:sz w:val="28"/>
          <w:szCs w:val="28"/>
        </w:rPr>
        <w:t>3</w:t>
      </w:r>
      <w:r>
        <w:rPr>
          <w:rFonts w:ascii="仿宋" w:eastAsia="仿宋" w:hAnsi="仿宋" w:cs="宋体" w:hint="eastAsia"/>
          <w:kern w:val="0"/>
          <w:sz w:val="28"/>
          <w:szCs w:val="28"/>
        </w:rPr>
        <w:t>名选手组成。参赛团队按照三个投资品类组成的投资组合进行比赛，模拟交易模式。投资组合亏损</w:t>
      </w:r>
      <w:r>
        <w:rPr>
          <w:rFonts w:ascii="仿宋" w:eastAsia="仿宋" w:hAnsi="仿宋" w:cs="宋体"/>
          <w:kern w:val="0"/>
          <w:sz w:val="28"/>
          <w:szCs w:val="28"/>
        </w:rPr>
        <w:t>20%</w:t>
      </w:r>
      <w:r>
        <w:rPr>
          <w:rFonts w:ascii="仿宋" w:eastAsia="仿宋" w:hAnsi="仿宋" w:cs="宋体" w:hint="eastAsia"/>
          <w:kern w:val="0"/>
          <w:sz w:val="28"/>
          <w:szCs w:val="28"/>
        </w:rPr>
        <w:t>以上时，自动退出比赛，以投资组合总收益率为大赛评判标准。</w:t>
      </w:r>
    </w:p>
    <w:p w:rsidR="00863174" w:rsidRDefault="00863174">
      <w:pPr>
        <w:ind w:firstLine="570"/>
        <w:rPr>
          <w:rFonts w:ascii="仿宋" w:eastAsia="仿宋" w:hAnsi="仿宋" w:cs="宋体"/>
          <w:kern w:val="0"/>
          <w:sz w:val="28"/>
          <w:szCs w:val="28"/>
        </w:rPr>
      </w:pPr>
      <w:r>
        <w:rPr>
          <w:rFonts w:ascii="仿宋" w:eastAsia="仿宋" w:hAnsi="仿宋" w:cs="宋体" w:hint="eastAsia"/>
          <w:kern w:val="0"/>
          <w:sz w:val="28"/>
          <w:szCs w:val="28"/>
        </w:rPr>
        <w:t>决赛阶段的策略师和风控师按照要求分别定期提交策略报告和风控报告，由大赛组委会评选最佳策略师和最佳风控师。（赛事详情请见附件一）</w:t>
      </w:r>
    </w:p>
    <w:p w:rsidR="00863174" w:rsidRDefault="00863174" w:rsidP="00B13111">
      <w:pPr>
        <w:ind w:firstLineChars="200" w:firstLine="31680"/>
        <w:rPr>
          <w:rFonts w:ascii="仿宋" w:eastAsia="仿宋" w:hAnsi="仿宋" w:cs="宋体"/>
          <w:b/>
          <w:bCs/>
          <w:kern w:val="0"/>
          <w:sz w:val="28"/>
          <w:szCs w:val="28"/>
        </w:rPr>
      </w:pPr>
      <w:r>
        <w:rPr>
          <w:rFonts w:ascii="仿宋" w:eastAsia="仿宋" w:hAnsi="仿宋" w:cs="宋体" w:hint="eastAsia"/>
          <w:b/>
          <w:bCs/>
          <w:kern w:val="0"/>
          <w:sz w:val="28"/>
          <w:szCs w:val="28"/>
        </w:rPr>
        <w:t>二、报名事宜</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1.</w:t>
      </w:r>
      <w:r>
        <w:rPr>
          <w:rFonts w:ascii="仿宋" w:eastAsia="仿宋" w:hAnsi="仿宋" w:cs="宋体" w:hint="eastAsia"/>
          <w:kern w:val="0"/>
          <w:sz w:val="28"/>
          <w:szCs w:val="28"/>
        </w:rPr>
        <w:t>参赛对象：山东财经大学全日制在校本科生、研究生。</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2.</w:t>
      </w:r>
      <w:r>
        <w:rPr>
          <w:rFonts w:ascii="仿宋" w:eastAsia="仿宋" w:hAnsi="仿宋" w:cs="宋体" w:hint="eastAsia"/>
          <w:kern w:val="0"/>
          <w:sz w:val="28"/>
          <w:szCs w:val="28"/>
        </w:rPr>
        <w:t>参赛形式：比赛采用团队赛的形式，每支参赛队由</w:t>
      </w:r>
      <w:r>
        <w:rPr>
          <w:rFonts w:ascii="仿宋" w:eastAsia="仿宋" w:hAnsi="仿宋" w:cs="宋体"/>
          <w:kern w:val="0"/>
          <w:sz w:val="28"/>
          <w:szCs w:val="28"/>
        </w:rPr>
        <w:t>3</w:t>
      </w:r>
      <w:r>
        <w:rPr>
          <w:rFonts w:ascii="仿宋" w:eastAsia="仿宋" w:hAnsi="仿宋" w:cs="宋体" w:hint="eastAsia"/>
          <w:kern w:val="0"/>
          <w:sz w:val="28"/>
          <w:szCs w:val="28"/>
        </w:rPr>
        <w:t>人组成，每名学生只能加入一个团队。每队可配备</w:t>
      </w:r>
      <w:r>
        <w:rPr>
          <w:rFonts w:ascii="仿宋" w:eastAsia="仿宋" w:hAnsi="仿宋" w:cs="宋体"/>
          <w:kern w:val="0"/>
          <w:sz w:val="28"/>
          <w:szCs w:val="28"/>
        </w:rPr>
        <w:t>1</w:t>
      </w:r>
      <w:r>
        <w:rPr>
          <w:rFonts w:ascii="仿宋" w:eastAsia="仿宋" w:hAnsi="仿宋" w:cs="宋体" w:hint="eastAsia"/>
          <w:kern w:val="0"/>
          <w:sz w:val="28"/>
          <w:szCs w:val="28"/>
        </w:rPr>
        <w:t>名领队老师，领队老师可指导多支团队。参赛队员必须使用真实的学生身份报名。</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bCs/>
          <w:kern w:val="0"/>
          <w:sz w:val="28"/>
          <w:szCs w:val="28"/>
        </w:rPr>
        <w:t xml:space="preserve">　三、报名方式</w:t>
      </w:r>
    </w:p>
    <w:p w:rsidR="00863174" w:rsidRDefault="00863174" w:rsidP="00B13111">
      <w:pPr>
        <w:ind w:firstLineChars="200" w:firstLine="31680"/>
        <w:rPr>
          <w:rFonts w:ascii="仿宋" w:eastAsia="仿宋" w:hAnsi="仿宋" w:cs="宋体"/>
          <w:kern w:val="0"/>
          <w:sz w:val="28"/>
          <w:szCs w:val="28"/>
        </w:rPr>
      </w:pPr>
      <w:r>
        <w:rPr>
          <w:rFonts w:ascii="仿宋" w:eastAsia="仿宋" w:hAnsi="仿宋" w:cs="宋体" w:hint="eastAsia"/>
          <w:kern w:val="0"/>
          <w:sz w:val="28"/>
          <w:szCs w:val="28"/>
        </w:rPr>
        <w:t>报名时间从即日起到</w:t>
      </w:r>
      <w:r>
        <w:rPr>
          <w:rFonts w:ascii="仿宋" w:eastAsia="仿宋" w:hAnsi="仿宋" w:cs="宋体"/>
          <w:kern w:val="0"/>
          <w:sz w:val="28"/>
          <w:szCs w:val="28"/>
        </w:rPr>
        <w:t>3</w:t>
      </w:r>
      <w:r>
        <w:rPr>
          <w:rFonts w:ascii="仿宋" w:eastAsia="仿宋" w:hAnsi="仿宋" w:cs="宋体" w:hint="eastAsia"/>
          <w:kern w:val="0"/>
          <w:sz w:val="28"/>
          <w:szCs w:val="28"/>
        </w:rPr>
        <w:t>月</w:t>
      </w:r>
      <w:r>
        <w:rPr>
          <w:rFonts w:ascii="仿宋" w:eastAsia="仿宋" w:hAnsi="仿宋" w:cs="宋体"/>
          <w:kern w:val="0"/>
          <w:sz w:val="28"/>
          <w:szCs w:val="28"/>
        </w:rPr>
        <w:t>31</w:t>
      </w:r>
      <w:r>
        <w:rPr>
          <w:rFonts w:ascii="仿宋" w:eastAsia="仿宋" w:hAnsi="仿宋" w:cs="宋体" w:hint="eastAsia"/>
          <w:kern w:val="0"/>
          <w:sz w:val="28"/>
          <w:szCs w:val="28"/>
        </w:rPr>
        <w:t>日（星期二）</w:t>
      </w:r>
      <w:r>
        <w:rPr>
          <w:rFonts w:ascii="仿宋" w:eastAsia="仿宋" w:hAnsi="仿宋" w:cs="宋体"/>
          <w:kern w:val="0"/>
          <w:sz w:val="28"/>
          <w:szCs w:val="28"/>
        </w:rPr>
        <w:t>22</w:t>
      </w:r>
      <w:r>
        <w:rPr>
          <w:rFonts w:ascii="仿宋" w:eastAsia="仿宋" w:hAnsi="仿宋" w:cs="宋体" w:hint="eastAsia"/>
          <w:kern w:val="0"/>
          <w:sz w:val="28"/>
          <w:szCs w:val="28"/>
        </w:rPr>
        <w:t>：</w:t>
      </w:r>
      <w:r>
        <w:rPr>
          <w:rFonts w:ascii="仿宋" w:eastAsia="仿宋" w:hAnsi="仿宋" w:cs="宋体"/>
          <w:kern w:val="0"/>
          <w:sz w:val="28"/>
          <w:szCs w:val="28"/>
        </w:rPr>
        <w:t>00</w:t>
      </w:r>
      <w:r>
        <w:rPr>
          <w:rFonts w:ascii="仿宋" w:eastAsia="仿宋" w:hAnsi="仿宋" w:cs="宋体" w:hint="eastAsia"/>
          <w:kern w:val="0"/>
          <w:sz w:val="28"/>
          <w:szCs w:val="28"/>
        </w:rPr>
        <w:t>，报名表见附件二，请于截止时间前发送至：</w:t>
      </w:r>
      <w:hyperlink r:id="rId4" w:history="1">
        <w:r>
          <w:rPr>
            <w:rStyle w:val="Hyperlink"/>
            <w:rFonts w:ascii="仿宋" w:eastAsia="仿宋" w:hAnsi="仿宋" w:cs="宋体"/>
            <w:kern w:val="0"/>
            <w:sz w:val="28"/>
            <w:szCs w:val="28"/>
          </w:rPr>
          <w:t>jrkechuang@163.com</w:t>
        </w:r>
      </w:hyperlink>
      <w:r>
        <w:rPr>
          <w:rFonts w:ascii="仿宋" w:eastAsia="仿宋" w:hAnsi="仿宋" w:cs="宋体" w:hint="eastAsia"/>
          <w:kern w:val="0"/>
          <w:sz w:val="28"/>
          <w:szCs w:val="28"/>
        </w:rPr>
        <w:t>。</w:t>
      </w:r>
    </w:p>
    <w:p w:rsidR="00863174" w:rsidRDefault="00863174" w:rsidP="00B13111">
      <w:pPr>
        <w:ind w:firstLineChars="200" w:firstLine="31680"/>
        <w:rPr>
          <w:rFonts w:ascii="仿宋" w:eastAsia="仿宋" w:hAnsi="仿宋" w:cs="宋体"/>
          <w:kern w:val="0"/>
          <w:sz w:val="28"/>
          <w:szCs w:val="28"/>
        </w:rPr>
      </w:pPr>
      <w:r>
        <w:rPr>
          <w:rFonts w:ascii="仿宋" w:eastAsia="仿宋" w:hAnsi="仿宋" w:cs="宋体" w:hint="eastAsia"/>
          <w:kern w:val="0"/>
          <w:sz w:val="28"/>
          <w:szCs w:val="28"/>
        </w:rPr>
        <w:t>如有疑问，请加山财大金融精英挑战赛交流</w:t>
      </w:r>
      <w:r>
        <w:rPr>
          <w:rFonts w:ascii="仿宋" w:eastAsia="仿宋" w:hAnsi="仿宋" w:cs="宋体"/>
          <w:kern w:val="0"/>
          <w:sz w:val="28"/>
          <w:szCs w:val="28"/>
        </w:rPr>
        <w:t>QQ</w:t>
      </w:r>
      <w:r>
        <w:rPr>
          <w:rFonts w:ascii="仿宋" w:eastAsia="仿宋" w:hAnsi="仿宋" w:cs="宋体" w:hint="eastAsia"/>
          <w:kern w:val="0"/>
          <w:sz w:val="28"/>
          <w:szCs w:val="28"/>
        </w:rPr>
        <w:t>群：</w:t>
      </w:r>
      <w:r>
        <w:rPr>
          <w:rFonts w:ascii="仿宋" w:eastAsia="仿宋" w:hAnsi="仿宋" w:cs="宋体"/>
          <w:kern w:val="0"/>
          <w:sz w:val="28"/>
          <w:szCs w:val="28"/>
        </w:rPr>
        <w:t>374877689</w:t>
      </w:r>
      <w:r>
        <w:rPr>
          <w:rFonts w:ascii="仿宋" w:eastAsia="仿宋" w:hAnsi="仿宋" w:cs="宋体" w:hint="eastAsia"/>
          <w:kern w:val="0"/>
          <w:sz w:val="28"/>
          <w:szCs w:val="28"/>
        </w:rPr>
        <w:t>。</w:t>
      </w:r>
    </w:p>
    <w:p w:rsidR="00863174" w:rsidRDefault="00863174" w:rsidP="00B13111">
      <w:pPr>
        <w:ind w:firstLineChars="200" w:firstLine="31680"/>
        <w:rPr>
          <w:rFonts w:ascii="仿宋" w:eastAsia="仿宋" w:hAnsi="仿宋" w:cs="宋体"/>
          <w:kern w:val="0"/>
          <w:sz w:val="28"/>
          <w:szCs w:val="28"/>
        </w:rPr>
      </w:pPr>
      <w:r>
        <w:rPr>
          <w:rFonts w:ascii="仿宋" w:eastAsia="仿宋" w:hAnsi="仿宋" w:cs="宋体" w:hint="eastAsia"/>
          <w:kern w:val="0"/>
          <w:sz w:val="28"/>
          <w:szCs w:val="28"/>
        </w:rPr>
        <w:t>未尽事宜，由金融学院学生会科创部负责解释。</w:t>
      </w:r>
    </w:p>
    <w:p w:rsidR="00863174" w:rsidRDefault="00863174" w:rsidP="00B13111">
      <w:pPr>
        <w:ind w:firstLineChars="200" w:firstLine="31680"/>
        <w:rPr>
          <w:rFonts w:ascii="仿宋" w:eastAsia="仿宋" w:hAnsi="仿宋" w:cs="宋体"/>
          <w:b/>
          <w:bCs/>
          <w:kern w:val="0"/>
          <w:sz w:val="28"/>
          <w:szCs w:val="28"/>
        </w:rPr>
      </w:pPr>
      <w:r>
        <w:rPr>
          <w:rFonts w:ascii="仿宋" w:eastAsia="仿宋" w:hAnsi="仿宋" w:cs="宋体" w:hint="eastAsia"/>
          <w:b/>
          <w:bCs/>
          <w:kern w:val="0"/>
          <w:sz w:val="28"/>
          <w:szCs w:val="28"/>
        </w:rPr>
        <w:t>四、奖项设置</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全国冠军团队每人奖励</w:t>
      </w:r>
      <w:r>
        <w:rPr>
          <w:rFonts w:ascii="仿宋" w:eastAsia="仿宋" w:hAnsi="仿宋" w:cs="宋体"/>
          <w:kern w:val="0"/>
          <w:sz w:val="28"/>
          <w:szCs w:val="28"/>
        </w:rPr>
        <w:t>10000</w:t>
      </w:r>
      <w:r>
        <w:rPr>
          <w:rFonts w:ascii="仿宋" w:eastAsia="仿宋" w:hAnsi="仿宋" w:cs="宋体" w:hint="eastAsia"/>
          <w:kern w:val="0"/>
          <w:sz w:val="28"/>
          <w:szCs w:val="28"/>
        </w:rPr>
        <w:t>元，及价值</w:t>
      </w:r>
      <w:r>
        <w:rPr>
          <w:rFonts w:ascii="仿宋" w:eastAsia="仿宋" w:hAnsi="仿宋" w:cs="宋体"/>
          <w:kern w:val="0"/>
          <w:sz w:val="28"/>
          <w:szCs w:val="28"/>
        </w:rPr>
        <w:t>6</w:t>
      </w:r>
      <w:r>
        <w:rPr>
          <w:rFonts w:ascii="仿宋" w:eastAsia="仿宋" w:hAnsi="仿宋" w:cs="宋体" w:hint="eastAsia"/>
          <w:kern w:val="0"/>
          <w:sz w:val="28"/>
          <w:szCs w:val="28"/>
        </w:rPr>
        <w:t>万新加坡游学；</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全国亚军团队每人奖励</w:t>
      </w:r>
      <w:r>
        <w:rPr>
          <w:rFonts w:ascii="仿宋" w:eastAsia="仿宋" w:hAnsi="仿宋" w:cs="宋体"/>
          <w:kern w:val="0"/>
          <w:sz w:val="28"/>
          <w:szCs w:val="28"/>
        </w:rPr>
        <w:t>5000</w:t>
      </w:r>
      <w:r>
        <w:rPr>
          <w:rFonts w:ascii="仿宋" w:eastAsia="仿宋" w:hAnsi="仿宋" w:cs="宋体" w:hint="eastAsia"/>
          <w:kern w:val="0"/>
          <w:sz w:val="28"/>
          <w:szCs w:val="28"/>
        </w:rPr>
        <w:t>元；季军团队每人奖励</w:t>
      </w:r>
      <w:r>
        <w:rPr>
          <w:rFonts w:ascii="仿宋" w:eastAsia="仿宋" w:hAnsi="仿宋" w:cs="宋体"/>
          <w:kern w:val="0"/>
          <w:sz w:val="28"/>
          <w:szCs w:val="28"/>
        </w:rPr>
        <w:t>2000</w:t>
      </w:r>
      <w:r>
        <w:rPr>
          <w:rFonts w:ascii="仿宋" w:eastAsia="仿宋" w:hAnsi="仿宋" w:cs="宋体" w:hint="eastAsia"/>
          <w:kern w:val="0"/>
          <w:sz w:val="28"/>
          <w:szCs w:val="28"/>
        </w:rPr>
        <w:t>元。</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全国最佳策略师、风控师各奖励</w:t>
      </w:r>
      <w:r>
        <w:rPr>
          <w:rFonts w:ascii="仿宋" w:eastAsia="仿宋" w:hAnsi="仿宋" w:cs="宋体"/>
          <w:kern w:val="0"/>
          <w:sz w:val="28"/>
          <w:szCs w:val="28"/>
        </w:rPr>
        <w:t>10000</w:t>
      </w:r>
      <w:r>
        <w:rPr>
          <w:rFonts w:ascii="仿宋" w:eastAsia="仿宋" w:hAnsi="仿宋" w:cs="宋体" w:hint="eastAsia"/>
          <w:kern w:val="0"/>
          <w:sz w:val="28"/>
          <w:szCs w:val="28"/>
        </w:rPr>
        <w:t>元，及价值</w:t>
      </w:r>
      <w:r>
        <w:rPr>
          <w:rFonts w:ascii="仿宋" w:eastAsia="仿宋" w:hAnsi="仿宋" w:cs="宋体"/>
          <w:kern w:val="0"/>
          <w:sz w:val="28"/>
          <w:szCs w:val="28"/>
        </w:rPr>
        <w:t>6</w:t>
      </w:r>
      <w:r>
        <w:rPr>
          <w:rFonts w:ascii="仿宋" w:eastAsia="仿宋" w:hAnsi="仿宋" w:cs="宋体" w:hint="eastAsia"/>
          <w:kern w:val="0"/>
          <w:sz w:val="28"/>
          <w:szCs w:val="28"/>
        </w:rPr>
        <w:t>万新加坡游学。</w:t>
      </w:r>
    </w:p>
    <w:p w:rsidR="00863174" w:rsidRDefault="00863174" w:rsidP="00B13111">
      <w:pPr>
        <w:ind w:firstLineChars="200" w:firstLine="31680"/>
        <w:rPr>
          <w:rFonts w:ascii="仿宋" w:eastAsia="仿宋" w:hAnsi="仿宋" w:cs="宋体"/>
          <w:kern w:val="0"/>
          <w:sz w:val="28"/>
          <w:szCs w:val="28"/>
        </w:rPr>
      </w:pPr>
      <w:r>
        <w:rPr>
          <w:rFonts w:ascii="仿宋" w:eastAsia="仿宋" w:hAnsi="仿宋" w:cs="宋体" w:hint="eastAsia"/>
          <w:kern w:val="0"/>
          <w:sz w:val="28"/>
          <w:szCs w:val="28"/>
        </w:rPr>
        <w:t>预赛各赛区各品种前</w:t>
      </w:r>
      <w:r>
        <w:rPr>
          <w:rFonts w:ascii="仿宋" w:eastAsia="仿宋" w:hAnsi="仿宋" w:cs="宋体"/>
          <w:kern w:val="0"/>
          <w:sz w:val="28"/>
          <w:szCs w:val="28"/>
        </w:rPr>
        <w:t>10</w:t>
      </w:r>
      <w:r>
        <w:rPr>
          <w:rFonts w:ascii="仿宋" w:eastAsia="仿宋" w:hAnsi="仿宋" w:cs="宋体" w:hint="eastAsia"/>
          <w:kern w:val="0"/>
          <w:sz w:val="28"/>
          <w:szCs w:val="28"/>
        </w:rPr>
        <w:t>名获得大赛一等奖，奖励</w:t>
      </w:r>
      <w:r>
        <w:rPr>
          <w:rFonts w:ascii="仿宋" w:eastAsia="仿宋" w:hAnsi="仿宋" w:cs="宋体"/>
          <w:kern w:val="0"/>
          <w:sz w:val="28"/>
          <w:szCs w:val="28"/>
        </w:rPr>
        <w:t>1000</w:t>
      </w:r>
      <w:r>
        <w:rPr>
          <w:rFonts w:ascii="仿宋" w:eastAsia="仿宋" w:hAnsi="仿宋" w:cs="宋体" w:hint="eastAsia"/>
          <w:kern w:val="0"/>
          <w:sz w:val="28"/>
          <w:szCs w:val="28"/>
        </w:rPr>
        <w:t>元；预赛各省（直辖市、自治区）各品种前</w:t>
      </w:r>
      <w:r>
        <w:rPr>
          <w:rFonts w:ascii="仿宋" w:eastAsia="仿宋" w:hAnsi="仿宋" w:cs="宋体"/>
          <w:kern w:val="0"/>
          <w:sz w:val="28"/>
          <w:szCs w:val="28"/>
        </w:rPr>
        <w:t>10</w:t>
      </w:r>
      <w:r>
        <w:rPr>
          <w:rFonts w:ascii="仿宋" w:eastAsia="仿宋" w:hAnsi="仿宋" w:cs="宋体" w:hint="eastAsia"/>
          <w:kern w:val="0"/>
          <w:sz w:val="28"/>
          <w:szCs w:val="28"/>
        </w:rPr>
        <w:t>名获得大赛二等奖。</w:t>
      </w:r>
    </w:p>
    <w:p w:rsidR="00863174" w:rsidRDefault="00863174" w:rsidP="00B13111">
      <w:pPr>
        <w:ind w:firstLineChars="200" w:firstLine="31680"/>
        <w:rPr>
          <w:rFonts w:ascii="仿宋" w:eastAsia="仿宋" w:hAnsi="仿宋" w:cs="宋体"/>
          <w:kern w:val="0"/>
          <w:sz w:val="28"/>
          <w:szCs w:val="28"/>
        </w:rPr>
      </w:pPr>
      <w:r>
        <w:rPr>
          <w:rFonts w:ascii="仿宋" w:eastAsia="仿宋" w:hAnsi="仿宋" w:cs="宋体" w:hint="eastAsia"/>
          <w:kern w:val="0"/>
          <w:sz w:val="28"/>
          <w:szCs w:val="28"/>
        </w:rPr>
        <w:t>另根据校内赛事组织参加情况，最终评选出前三名学院为优秀组织奖，前三名参赛团队为优胜团队奖。</w:t>
      </w:r>
    </w:p>
    <w:p w:rsidR="00863174" w:rsidRDefault="00863174" w:rsidP="00B13111">
      <w:pPr>
        <w:ind w:firstLineChars="200" w:firstLine="31680"/>
        <w:rPr>
          <w:rFonts w:ascii="仿宋" w:eastAsia="仿宋" w:hAnsi="仿宋" w:cs="宋体"/>
          <w:kern w:val="0"/>
          <w:sz w:val="28"/>
          <w:szCs w:val="28"/>
        </w:rPr>
      </w:pPr>
      <w:r>
        <w:rPr>
          <w:rFonts w:ascii="仿宋" w:eastAsia="仿宋" w:hAnsi="仿宋" w:cs="宋体" w:hint="eastAsia"/>
          <w:b/>
          <w:bCs/>
          <w:kern w:val="0"/>
          <w:sz w:val="28"/>
          <w:szCs w:val="28"/>
        </w:rPr>
        <w:t>五、其他事项</w:t>
      </w:r>
    </w:p>
    <w:p w:rsidR="00863174" w:rsidRDefault="00863174">
      <w:pPr>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1.</w:t>
      </w:r>
      <w:r>
        <w:rPr>
          <w:rFonts w:ascii="仿宋" w:eastAsia="仿宋" w:hAnsi="仿宋" w:cs="宋体" w:hint="eastAsia"/>
          <w:kern w:val="0"/>
          <w:sz w:val="28"/>
          <w:szCs w:val="28"/>
        </w:rPr>
        <w:t>赛事手册、教程等可在山财大金融精英挑战赛交流</w:t>
      </w:r>
      <w:r>
        <w:rPr>
          <w:rFonts w:ascii="仿宋" w:eastAsia="仿宋" w:hAnsi="仿宋" w:cs="宋体"/>
          <w:kern w:val="0"/>
          <w:sz w:val="28"/>
          <w:szCs w:val="28"/>
        </w:rPr>
        <w:t>QQ</w:t>
      </w:r>
      <w:r>
        <w:rPr>
          <w:rFonts w:ascii="仿宋" w:eastAsia="仿宋" w:hAnsi="仿宋" w:cs="宋体" w:hint="eastAsia"/>
          <w:kern w:val="0"/>
          <w:sz w:val="28"/>
          <w:szCs w:val="28"/>
        </w:rPr>
        <w:t>群共享下载，也可访问大赛官网（</w:t>
      </w:r>
      <w:hyperlink r:id="rId5" w:history="1">
        <w:r>
          <w:rPr>
            <w:rStyle w:val="Hyperlink"/>
            <w:rFonts w:ascii="仿宋" w:eastAsia="仿宋" w:hAnsi="仿宋" w:cs="宋体"/>
            <w:kern w:val="0"/>
            <w:sz w:val="28"/>
            <w:szCs w:val="28"/>
          </w:rPr>
          <w:t>http://huodong.gw.com.cn/gx/index.php</w:t>
        </w:r>
      </w:hyperlink>
      <w:r>
        <w:rPr>
          <w:rFonts w:ascii="仿宋" w:eastAsia="仿宋" w:hAnsi="仿宋" w:cs="宋体" w:hint="eastAsia"/>
          <w:kern w:val="0"/>
          <w:sz w:val="28"/>
          <w:szCs w:val="28"/>
        </w:rPr>
        <w:t>）获取详情。</w:t>
      </w:r>
    </w:p>
    <w:p w:rsidR="00863174" w:rsidRDefault="00863174">
      <w:pP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2.</w:t>
      </w:r>
      <w:r>
        <w:rPr>
          <w:rFonts w:ascii="仿宋" w:eastAsia="仿宋" w:hAnsi="仿宋" w:cs="宋体" w:hint="eastAsia"/>
          <w:kern w:val="0"/>
          <w:sz w:val="28"/>
          <w:szCs w:val="28"/>
        </w:rPr>
        <w:t>校团委、金融学院公布校内事项，金融学院团总支、学生会负责具体跟进通知。</w:t>
      </w:r>
    </w:p>
    <w:p w:rsidR="00863174" w:rsidRDefault="00863174">
      <w:pPr>
        <w:ind w:firstLine="585"/>
        <w:rPr>
          <w:rFonts w:ascii="仿宋" w:eastAsia="仿宋" w:hAnsi="仿宋"/>
          <w:sz w:val="28"/>
          <w:szCs w:val="28"/>
        </w:rPr>
      </w:pPr>
      <w:r>
        <w:rPr>
          <w:rFonts w:ascii="仿宋" w:eastAsia="仿宋" w:hAnsi="仿宋" w:cs="宋体"/>
          <w:kern w:val="0"/>
          <w:sz w:val="28"/>
          <w:szCs w:val="28"/>
        </w:rPr>
        <w:t>3.</w:t>
      </w:r>
      <w:r>
        <w:rPr>
          <w:rFonts w:ascii="仿宋" w:eastAsia="仿宋" w:hAnsi="仿宋" w:cs="宋体" w:hint="eastAsia"/>
          <w:kern w:val="0"/>
          <w:sz w:val="28"/>
          <w:szCs w:val="28"/>
        </w:rPr>
        <w:t>活动最终授权解释权归校团委、金融学院。</w:t>
      </w:r>
    </w:p>
    <w:p w:rsidR="00863174" w:rsidRDefault="00863174">
      <w:pPr>
        <w:ind w:firstLine="420"/>
        <w:jc w:val="right"/>
        <w:rPr>
          <w:rFonts w:ascii="仿宋" w:eastAsia="仿宋" w:hAnsi="仿宋"/>
          <w:sz w:val="28"/>
          <w:szCs w:val="28"/>
        </w:rPr>
      </w:pPr>
    </w:p>
    <w:p w:rsidR="00863174" w:rsidRDefault="00863174">
      <w:pPr>
        <w:ind w:firstLine="420"/>
        <w:jc w:val="right"/>
        <w:rPr>
          <w:rFonts w:ascii="仿宋" w:eastAsia="仿宋" w:hAnsi="仿宋"/>
          <w:sz w:val="28"/>
          <w:szCs w:val="28"/>
        </w:rPr>
      </w:pPr>
    </w:p>
    <w:p w:rsidR="00863174" w:rsidRDefault="00863174">
      <w:pPr>
        <w:ind w:firstLine="420"/>
        <w:jc w:val="right"/>
        <w:rPr>
          <w:rFonts w:ascii="仿宋" w:eastAsia="仿宋" w:hAnsi="仿宋"/>
          <w:sz w:val="28"/>
          <w:szCs w:val="28"/>
        </w:rPr>
      </w:pPr>
    </w:p>
    <w:p w:rsidR="00863174" w:rsidRDefault="00863174">
      <w:pPr>
        <w:ind w:firstLine="420"/>
        <w:jc w:val="right"/>
        <w:rPr>
          <w:rFonts w:ascii="仿宋" w:eastAsia="仿宋" w:hAnsi="仿宋"/>
          <w:sz w:val="28"/>
          <w:szCs w:val="28"/>
        </w:rPr>
      </w:pPr>
    </w:p>
    <w:p w:rsidR="00863174" w:rsidRDefault="00863174">
      <w:pPr>
        <w:ind w:firstLine="420"/>
        <w:jc w:val="right"/>
        <w:rPr>
          <w:rFonts w:ascii="仿宋" w:eastAsia="仿宋" w:hAnsi="仿宋"/>
          <w:sz w:val="28"/>
          <w:szCs w:val="28"/>
        </w:rPr>
      </w:pPr>
    </w:p>
    <w:p w:rsidR="00863174" w:rsidRDefault="00863174">
      <w:pPr>
        <w:ind w:firstLine="420"/>
        <w:jc w:val="right"/>
        <w:rPr>
          <w:rFonts w:ascii="仿宋" w:eastAsia="仿宋" w:hAnsi="仿宋"/>
          <w:sz w:val="29"/>
          <w:szCs w:val="29"/>
        </w:rPr>
      </w:pPr>
      <w:r>
        <w:rPr>
          <w:rFonts w:ascii="仿宋" w:eastAsia="仿宋" w:hAnsi="仿宋" w:hint="eastAsia"/>
          <w:sz w:val="28"/>
          <w:szCs w:val="28"/>
        </w:rPr>
        <w:t>共青团山东财经大学委员会</w:t>
      </w:r>
      <w:r>
        <w:rPr>
          <w:rFonts w:ascii="仿宋" w:eastAsia="仿宋" w:hAnsi="仿宋"/>
          <w:sz w:val="28"/>
          <w:szCs w:val="28"/>
        </w:rPr>
        <w:t xml:space="preserve">   </w:t>
      </w:r>
      <w:r>
        <w:rPr>
          <w:rFonts w:ascii="仿宋" w:eastAsia="仿宋" w:hAnsi="仿宋" w:hint="eastAsia"/>
          <w:sz w:val="29"/>
          <w:szCs w:val="29"/>
        </w:rPr>
        <w:t>金融学院</w:t>
      </w:r>
    </w:p>
    <w:p w:rsidR="00863174" w:rsidRDefault="00863174" w:rsidP="00B13111">
      <w:pPr>
        <w:ind w:firstLine="420"/>
        <w:rPr>
          <w:rFonts w:ascii="仿宋" w:eastAsia="仿宋" w:hAnsi="仿宋"/>
          <w:sz w:val="29"/>
          <w:szCs w:val="29"/>
        </w:rPr>
      </w:pPr>
      <w:r>
        <w:rPr>
          <w:rFonts w:ascii="仿宋" w:eastAsia="仿宋" w:hAnsi="仿宋"/>
          <w:sz w:val="29"/>
          <w:szCs w:val="29"/>
        </w:rPr>
        <w:t xml:space="preserve">                                 </w:t>
      </w:r>
      <w:smartTag w:uri="urn:schemas-microsoft-com:office:smarttags" w:element="chsdate">
        <w:smartTagPr>
          <w:attr w:name="IsROCDate" w:val="False"/>
          <w:attr w:name="IsLunarDate" w:val="False"/>
          <w:attr w:name="Day" w:val="24"/>
          <w:attr w:name="Month" w:val="3"/>
          <w:attr w:name="Year" w:val="2015"/>
        </w:smartTagPr>
        <w:r>
          <w:rPr>
            <w:rFonts w:ascii="仿宋" w:eastAsia="仿宋" w:hAnsi="仿宋"/>
            <w:sz w:val="29"/>
            <w:szCs w:val="29"/>
          </w:rPr>
          <w:t>2015</w:t>
        </w:r>
        <w:r>
          <w:rPr>
            <w:rFonts w:ascii="仿宋" w:eastAsia="仿宋" w:hAnsi="仿宋" w:hint="eastAsia"/>
            <w:sz w:val="29"/>
            <w:szCs w:val="29"/>
          </w:rPr>
          <w:t>年</w:t>
        </w:r>
        <w:r>
          <w:rPr>
            <w:rFonts w:ascii="仿宋" w:eastAsia="仿宋" w:hAnsi="仿宋"/>
            <w:sz w:val="29"/>
            <w:szCs w:val="29"/>
          </w:rPr>
          <w:t>3</w:t>
        </w:r>
        <w:r>
          <w:rPr>
            <w:rFonts w:ascii="仿宋" w:eastAsia="仿宋" w:hAnsi="仿宋" w:hint="eastAsia"/>
            <w:sz w:val="29"/>
            <w:szCs w:val="29"/>
          </w:rPr>
          <w:t>月</w:t>
        </w:r>
        <w:r>
          <w:rPr>
            <w:rFonts w:ascii="仿宋" w:eastAsia="仿宋" w:hAnsi="仿宋"/>
            <w:sz w:val="29"/>
            <w:szCs w:val="29"/>
          </w:rPr>
          <w:t>24</w:t>
        </w:r>
        <w:r>
          <w:rPr>
            <w:rFonts w:ascii="仿宋" w:eastAsia="仿宋" w:hAnsi="仿宋" w:hint="eastAsia"/>
            <w:sz w:val="29"/>
            <w:szCs w:val="29"/>
          </w:rPr>
          <w:t>日</w:t>
        </w:r>
      </w:smartTag>
    </w:p>
    <w:p w:rsidR="00863174" w:rsidRDefault="00863174">
      <w:pPr>
        <w:ind w:firstLine="420"/>
        <w:jc w:val="right"/>
        <w:rPr>
          <w:rFonts w:ascii="仿宋" w:eastAsia="仿宋" w:hAnsi="仿宋"/>
          <w:sz w:val="29"/>
          <w:szCs w:val="29"/>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p>
    <w:p w:rsidR="00863174" w:rsidRDefault="00863174">
      <w:pPr>
        <w:rPr>
          <w:rFonts w:ascii="黑体" w:eastAsia="黑体" w:hAnsi="黑体" w:cs="宋体"/>
          <w:kern w:val="0"/>
          <w:sz w:val="28"/>
          <w:szCs w:val="28"/>
        </w:rPr>
      </w:pPr>
      <w:r>
        <w:rPr>
          <w:rFonts w:ascii="黑体" w:eastAsia="黑体" w:hAnsi="黑体" w:cs="宋体" w:hint="eastAsia"/>
          <w:kern w:val="0"/>
          <w:sz w:val="28"/>
          <w:szCs w:val="28"/>
        </w:rPr>
        <w:t>附件一：</w:t>
      </w:r>
    </w:p>
    <w:p w:rsidR="00863174" w:rsidRDefault="0086317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414pt;height:564pt">
            <v:imagedata r:id="rId6" o:title=""/>
          </v:shape>
        </w:pict>
      </w:r>
    </w:p>
    <w:p w:rsidR="00863174" w:rsidRDefault="00863174">
      <w:r>
        <w:pict>
          <v:shape id="图片 3" o:spid="_x0000_i1026" type="#_x0000_t75" style="width:414pt;height:564pt">
            <v:imagedata r:id="rId7" o:title=""/>
          </v:shape>
        </w:pict>
      </w:r>
    </w:p>
    <w:p w:rsidR="00863174" w:rsidRDefault="00863174"/>
    <w:p w:rsidR="00863174" w:rsidRDefault="00863174"/>
    <w:p w:rsidR="00863174" w:rsidRDefault="00863174"/>
    <w:p w:rsidR="00863174" w:rsidRDefault="00863174"/>
    <w:p w:rsidR="00863174" w:rsidRDefault="00863174"/>
    <w:p w:rsidR="00863174" w:rsidRDefault="00863174"/>
    <w:p w:rsidR="00863174" w:rsidRDefault="00863174"/>
    <w:p w:rsidR="00863174" w:rsidRDefault="00863174">
      <w:r>
        <w:pict>
          <v:shape id="图片 2" o:spid="_x0000_i1027" type="#_x0000_t75" style="width:414pt;height:564pt">
            <v:imagedata r:id="rId8" o:title=""/>
          </v:shape>
        </w:pict>
      </w:r>
    </w:p>
    <w:p w:rsidR="00863174" w:rsidRDefault="00863174"/>
    <w:p w:rsidR="00863174" w:rsidRDefault="00863174"/>
    <w:p w:rsidR="00863174" w:rsidRDefault="00863174"/>
    <w:p w:rsidR="00863174" w:rsidRDefault="00863174"/>
    <w:p w:rsidR="00863174" w:rsidRDefault="00863174"/>
    <w:p w:rsidR="00863174" w:rsidRDefault="00863174"/>
    <w:p w:rsidR="00863174" w:rsidRDefault="00863174"/>
    <w:p w:rsidR="00863174" w:rsidRDefault="00863174">
      <w:pPr>
        <w:ind w:firstLine="420"/>
      </w:pPr>
      <w:r>
        <w:pict>
          <v:shape id="图片 1" o:spid="_x0000_i1028" type="#_x0000_t75" style="width:414pt;height:564pt">
            <v:imagedata r:id="rId9" o:title=""/>
          </v:shape>
        </w:pict>
      </w:r>
    </w:p>
    <w:p w:rsidR="00863174" w:rsidRDefault="00863174">
      <w:pPr>
        <w:ind w:firstLine="420"/>
      </w:pPr>
    </w:p>
    <w:p w:rsidR="00863174" w:rsidRDefault="00863174">
      <w:pPr>
        <w:ind w:firstLine="420"/>
      </w:pPr>
    </w:p>
    <w:p w:rsidR="00863174" w:rsidRDefault="00863174">
      <w:pPr>
        <w:ind w:firstLine="420"/>
      </w:pPr>
    </w:p>
    <w:p w:rsidR="00863174" w:rsidRDefault="00863174">
      <w:pPr>
        <w:ind w:firstLine="420"/>
      </w:pPr>
    </w:p>
    <w:p w:rsidR="00863174" w:rsidRDefault="00863174">
      <w:pPr>
        <w:ind w:firstLine="420"/>
      </w:pPr>
    </w:p>
    <w:p w:rsidR="00863174" w:rsidRDefault="00863174">
      <w:pPr>
        <w:ind w:firstLine="420"/>
      </w:pPr>
    </w:p>
    <w:p w:rsidR="00863174" w:rsidRDefault="00863174">
      <w:pPr>
        <w:ind w:firstLine="420"/>
      </w:pPr>
    </w:p>
    <w:p w:rsidR="00863174" w:rsidRDefault="00863174">
      <w:pPr>
        <w:rPr>
          <w:rFonts w:ascii="黑体" w:eastAsia="黑体" w:hAnsi="黑体" w:cs="宋体"/>
          <w:kern w:val="0"/>
          <w:sz w:val="28"/>
          <w:szCs w:val="28"/>
        </w:rPr>
      </w:pPr>
      <w:r>
        <w:rPr>
          <w:rFonts w:ascii="黑体" w:eastAsia="黑体" w:hAnsi="黑体" w:cs="宋体" w:hint="eastAsia"/>
          <w:kern w:val="0"/>
          <w:sz w:val="28"/>
          <w:szCs w:val="28"/>
        </w:rPr>
        <w:t>附件二：</w:t>
      </w:r>
    </w:p>
    <w:p w:rsidR="00863174" w:rsidRDefault="00863174">
      <w:pPr>
        <w:spacing w:line="500" w:lineRule="exact"/>
        <w:jc w:val="center"/>
        <w:rPr>
          <w:rFonts w:ascii="方正仿宋简体" w:eastAsia="方正仿宋简体" w:hAnsi="Times New Roman"/>
          <w:sz w:val="32"/>
          <w:szCs w:val="32"/>
        </w:rPr>
      </w:pPr>
    </w:p>
    <w:p w:rsidR="00863174" w:rsidRDefault="00863174">
      <w:pPr>
        <w:spacing w:line="500" w:lineRule="exact"/>
        <w:jc w:val="center"/>
        <w:rPr>
          <w:rFonts w:ascii="方正仿宋简体" w:eastAsia="方正仿宋简体" w:hAnsi="Times New Roman"/>
          <w:sz w:val="44"/>
          <w:szCs w:val="44"/>
        </w:rPr>
      </w:pPr>
      <w:r>
        <w:rPr>
          <w:rFonts w:ascii="方正仿宋简体" w:eastAsia="方正仿宋简体" w:hAnsi="Times New Roman" w:hint="eastAsia"/>
          <w:sz w:val="44"/>
          <w:szCs w:val="44"/>
        </w:rPr>
        <w:t>“大智慧杯”全国大学生金融精英挑战赛</w:t>
      </w:r>
    </w:p>
    <w:p w:rsidR="00863174" w:rsidRDefault="00863174">
      <w:pPr>
        <w:spacing w:line="500" w:lineRule="exact"/>
        <w:jc w:val="center"/>
        <w:rPr>
          <w:rFonts w:ascii="方正仿宋简体" w:eastAsia="方正仿宋简体" w:hAnsi="Times New Roman"/>
          <w:sz w:val="44"/>
          <w:szCs w:val="44"/>
        </w:rPr>
      </w:pPr>
      <w:r>
        <w:rPr>
          <w:rFonts w:ascii="方正仿宋简体" w:eastAsia="方正仿宋简体" w:hAnsi="Times New Roman" w:hint="eastAsia"/>
          <w:sz w:val="44"/>
          <w:szCs w:val="44"/>
        </w:rPr>
        <w:t>报名表</w:t>
      </w:r>
    </w:p>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sz w:val="44"/>
          <w:szCs w:val="44"/>
        </w:rPr>
        <w:t xml:space="preserve">    </w:t>
      </w:r>
      <w:r>
        <w:rPr>
          <w:rFonts w:ascii="方正仿宋简体" w:eastAsia="方正仿宋简体" w:hAnsi="Times New Roman"/>
          <w:sz w:val="32"/>
          <w:szCs w:val="32"/>
        </w:rPr>
        <w:t xml:space="preserve">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897"/>
        <w:gridCol w:w="1931"/>
        <w:gridCol w:w="1134"/>
        <w:gridCol w:w="1701"/>
      </w:tblGrid>
      <w:tr w:rsidR="00863174">
        <w:trPr>
          <w:trHeight w:val="610"/>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学校名称</w:t>
            </w:r>
          </w:p>
        </w:tc>
        <w:tc>
          <w:tcPr>
            <w:tcW w:w="6663" w:type="dxa"/>
            <w:gridSpan w:val="4"/>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610"/>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学院</w:t>
            </w:r>
            <w:r>
              <w:rPr>
                <w:rFonts w:ascii="方正仿宋简体" w:eastAsia="方正仿宋简体" w:hAnsi="Times New Roman"/>
                <w:sz w:val="32"/>
                <w:szCs w:val="32"/>
              </w:rPr>
              <w:t>/</w:t>
            </w:r>
            <w:r>
              <w:rPr>
                <w:rFonts w:ascii="方正仿宋简体" w:eastAsia="方正仿宋简体" w:hAnsi="Times New Roman" w:hint="eastAsia"/>
                <w:sz w:val="32"/>
                <w:szCs w:val="32"/>
              </w:rPr>
              <w:t>系</w:t>
            </w:r>
          </w:p>
        </w:tc>
        <w:tc>
          <w:tcPr>
            <w:tcW w:w="6663" w:type="dxa"/>
            <w:gridSpan w:val="4"/>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435"/>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通讯地址</w:t>
            </w:r>
          </w:p>
        </w:tc>
        <w:tc>
          <w:tcPr>
            <w:tcW w:w="3828" w:type="dxa"/>
            <w:gridSpan w:val="2"/>
            <w:vAlign w:val="center"/>
          </w:tcPr>
          <w:p w:rsidR="00863174" w:rsidRDefault="00863174">
            <w:pPr>
              <w:spacing w:line="500" w:lineRule="exact"/>
              <w:jc w:val="center"/>
              <w:rPr>
                <w:rFonts w:ascii="方正仿宋简体" w:eastAsia="方正仿宋简体" w:hAnsi="Times New Roman"/>
                <w:sz w:val="32"/>
                <w:szCs w:val="32"/>
              </w:rPr>
            </w:pPr>
          </w:p>
        </w:tc>
        <w:tc>
          <w:tcPr>
            <w:tcW w:w="1134"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邮编</w:t>
            </w:r>
          </w:p>
        </w:tc>
        <w:tc>
          <w:tcPr>
            <w:tcW w:w="1701" w:type="dxa"/>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694"/>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团队职务</w:t>
            </w:r>
          </w:p>
        </w:tc>
        <w:tc>
          <w:tcPr>
            <w:tcW w:w="1897"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姓</w:t>
            </w:r>
            <w:r>
              <w:rPr>
                <w:rFonts w:ascii="方正仿宋简体" w:eastAsia="方正仿宋简体" w:hAnsi="Times New Roman"/>
                <w:sz w:val="32"/>
                <w:szCs w:val="32"/>
              </w:rPr>
              <w:t xml:space="preserve">  </w:t>
            </w:r>
            <w:r>
              <w:rPr>
                <w:rFonts w:ascii="方正仿宋简体" w:eastAsia="方正仿宋简体" w:hAnsi="Times New Roman" w:hint="eastAsia"/>
                <w:sz w:val="32"/>
                <w:szCs w:val="32"/>
              </w:rPr>
              <w:t>名</w:t>
            </w:r>
          </w:p>
        </w:tc>
        <w:tc>
          <w:tcPr>
            <w:tcW w:w="1931"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手</w:t>
            </w:r>
            <w:r>
              <w:rPr>
                <w:rFonts w:ascii="方正仿宋简体" w:eastAsia="方正仿宋简体" w:hAnsi="Times New Roman"/>
                <w:sz w:val="32"/>
                <w:szCs w:val="32"/>
              </w:rPr>
              <w:t xml:space="preserve">  </w:t>
            </w:r>
            <w:r>
              <w:rPr>
                <w:rFonts w:ascii="方正仿宋简体" w:eastAsia="方正仿宋简体" w:hAnsi="Times New Roman" w:hint="eastAsia"/>
                <w:sz w:val="32"/>
                <w:szCs w:val="32"/>
              </w:rPr>
              <w:t>机</w:t>
            </w:r>
          </w:p>
        </w:tc>
        <w:tc>
          <w:tcPr>
            <w:tcW w:w="2835" w:type="dxa"/>
            <w:gridSpan w:val="2"/>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电子邮箱、</w:t>
            </w:r>
            <w:r>
              <w:rPr>
                <w:rFonts w:ascii="方正仿宋简体" w:eastAsia="方正仿宋简体" w:hAnsi="Times New Roman"/>
                <w:sz w:val="32"/>
                <w:szCs w:val="32"/>
              </w:rPr>
              <w:t>QQ</w:t>
            </w:r>
            <w:r>
              <w:rPr>
                <w:rFonts w:ascii="方正仿宋简体" w:eastAsia="方正仿宋简体" w:hAnsi="Times New Roman" w:hint="eastAsia"/>
                <w:sz w:val="32"/>
                <w:szCs w:val="32"/>
              </w:rPr>
              <w:t>号</w:t>
            </w:r>
          </w:p>
        </w:tc>
      </w:tr>
      <w:tr w:rsidR="00863174">
        <w:trPr>
          <w:trHeight w:val="694"/>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操盘手</w:t>
            </w:r>
          </w:p>
        </w:tc>
        <w:tc>
          <w:tcPr>
            <w:tcW w:w="1897" w:type="dxa"/>
            <w:vAlign w:val="center"/>
          </w:tcPr>
          <w:p w:rsidR="00863174" w:rsidRDefault="00863174">
            <w:pPr>
              <w:spacing w:line="500" w:lineRule="exact"/>
              <w:jc w:val="center"/>
              <w:rPr>
                <w:rFonts w:ascii="方正仿宋简体" w:eastAsia="方正仿宋简体" w:hAnsi="Times New Roman"/>
                <w:sz w:val="32"/>
                <w:szCs w:val="32"/>
              </w:rPr>
            </w:pPr>
          </w:p>
        </w:tc>
        <w:tc>
          <w:tcPr>
            <w:tcW w:w="1931" w:type="dxa"/>
            <w:vAlign w:val="center"/>
          </w:tcPr>
          <w:p w:rsidR="00863174" w:rsidRDefault="00863174">
            <w:pPr>
              <w:spacing w:line="500" w:lineRule="exact"/>
              <w:jc w:val="center"/>
              <w:rPr>
                <w:rFonts w:ascii="方正仿宋简体" w:eastAsia="方正仿宋简体" w:hAnsi="Times New Roman"/>
                <w:sz w:val="32"/>
                <w:szCs w:val="32"/>
              </w:rPr>
            </w:pPr>
          </w:p>
        </w:tc>
        <w:tc>
          <w:tcPr>
            <w:tcW w:w="2835" w:type="dxa"/>
            <w:gridSpan w:val="2"/>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694"/>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策略师</w:t>
            </w:r>
          </w:p>
        </w:tc>
        <w:tc>
          <w:tcPr>
            <w:tcW w:w="1897" w:type="dxa"/>
            <w:vAlign w:val="center"/>
          </w:tcPr>
          <w:p w:rsidR="00863174" w:rsidRDefault="00863174">
            <w:pPr>
              <w:spacing w:line="500" w:lineRule="exact"/>
              <w:jc w:val="center"/>
              <w:rPr>
                <w:rFonts w:ascii="方正仿宋简体" w:eastAsia="方正仿宋简体" w:hAnsi="Times New Roman"/>
                <w:sz w:val="32"/>
                <w:szCs w:val="32"/>
              </w:rPr>
            </w:pPr>
          </w:p>
        </w:tc>
        <w:tc>
          <w:tcPr>
            <w:tcW w:w="1931" w:type="dxa"/>
            <w:vAlign w:val="center"/>
          </w:tcPr>
          <w:p w:rsidR="00863174" w:rsidRDefault="00863174">
            <w:pPr>
              <w:spacing w:line="500" w:lineRule="exact"/>
              <w:jc w:val="center"/>
              <w:rPr>
                <w:rFonts w:ascii="方正仿宋简体" w:eastAsia="方正仿宋简体" w:hAnsi="Times New Roman"/>
                <w:sz w:val="32"/>
                <w:szCs w:val="32"/>
              </w:rPr>
            </w:pPr>
          </w:p>
        </w:tc>
        <w:tc>
          <w:tcPr>
            <w:tcW w:w="2835" w:type="dxa"/>
            <w:gridSpan w:val="2"/>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694"/>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风控师</w:t>
            </w:r>
          </w:p>
        </w:tc>
        <w:tc>
          <w:tcPr>
            <w:tcW w:w="1897" w:type="dxa"/>
            <w:vAlign w:val="center"/>
          </w:tcPr>
          <w:p w:rsidR="00863174" w:rsidRDefault="00863174">
            <w:pPr>
              <w:spacing w:line="500" w:lineRule="exact"/>
              <w:jc w:val="center"/>
              <w:rPr>
                <w:rFonts w:ascii="方正仿宋简体" w:eastAsia="方正仿宋简体" w:hAnsi="Times New Roman"/>
                <w:sz w:val="32"/>
                <w:szCs w:val="32"/>
              </w:rPr>
            </w:pPr>
          </w:p>
        </w:tc>
        <w:tc>
          <w:tcPr>
            <w:tcW w:w="1931" w:type="dxa"/>
            <w:vAlign w:val="center"/>
          </w:tcPr>
          <w:p w:rsidR="00863174" w:rsidRDefault="00863174">
            <w:pPr>
              <w:spacing w:line="500" w:lineRule="exact"/>
              <w:jc w:val="center"/>
              <w:rPr>
                <w:rFonts w:ascii="方正仿宋简体" w:eastAsia="方正仿宋简体" w:hAnsi="Times New Roman"/>
                <w:sz w:val="32"/>
                <w:szCs w:val="32"/>
              </w:rPr>
            </w:pPr>
          </w:p>
        </w:tc>
        <w:tc>
          <w:tcPr>
            <w:tcW w:w="2835" w:type="dxa"/>
            <w:gridSpan w:val="2"/>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630"/>
          <w:jc w:val="center"/>
        </w:trPr>
        <w:tc>
          <w:tcPr>
            <w:tcW w:w="1809" w:type="dxa"/>
            <w:vAlign w:val="center"/>
          </w:tcPr>
          <w:p w:rsidR="00863174" w:rsidRDefault="00863174">
            <w:pPr>
              <w:spacing w:line="500" w:lineRule="exact"/>
              <w:jc w:val="center"/>
              <w:rPr>
                <w:rFonts w:ascii="方正仿宋简体" w:eastAsia="方正仿宋简体" w:hAnsi="Times New Roman"/>
                <w:sz w:val="32"/>
                <w:szCs w:val="32"/>
              </w:rPr>
            </w:pPr>
            <w:r>
              <w:rPr>
                <w:rFonts w:ascii="方正仿宋简体" w:eastAsia="方正仿宋简体" w:hAnsi="Times New Roman" w:hint="eastAsia"/>
                <w:sz w:val="32"/>
                <w:szCs w:val="32"/>
              </w:rPr>
              <w:t>领</w:t>
            </w:r>
            <w:r>
              <w:rPr>
                <w:rFonts w:ascii="方正仿宋简体" w:eastAsia="方正仿宋简体" w:hAnsi="Times New Roman"/>
                <w:sz w:val="32"/>
                <w:szCs w:val="32"/>
              </w:rPr>
              <w:t xml:space="preserve">  </w:t>
            </w:r>
            <w:r>
              <w:rPr>
                <w:rFonts w:ascii="方正仿宋简体" w:eastAsia="方正仿宋简体" w:hAnsi="Times New Roman" w:hint="eastAsia"/>
                <w:sz w:val="32"/>
                <w:szCs w:val="32"/>
              </w:rPr>
              <w:t>队</w:t>
            </w:r>
          </w:p>
        </w:tc>
        <w:tc>
          <w:tcPr>
            <w:tcW w:w="1897" w:type="dxa"/>
            <w:vAlign w:val="center"/>
          </w:tcPr>
          <w:p w:rsidR="00863174" w:rsidRDefault="00863174">
            <w:pPr>
              <w:spacing w:line="500" w:lineRule="exact"/>
              <w:jc w:val="center"/>
              <w:rPr>
                <w:rFonts w:ascii="方正仿宋简体" w:eastAsia="方正仿宋简体" w:hAnsi="Times New Roman"/>
                <w:sz w:val="32"/>
                <w:szCs w:val="32"/>
              </w:rPr>
            </w:pPr>
          </w:p>
        </w:tc>
        <w:tc>
          <w:tcPr>
            <w:tcW w:w="1931" w:type="dxa"/>
            <w:vAlign w:val="center"/>
          </w:tcPr>
          <w:p w:rsidR="00863174" w:rsidRDefault="00863174">
            <w:pPr>
              <w:spacing w:line="500" w:lineRule="exact"/>
              <w:jc w:val="center"/>
              <w:rPr>
                <w:rFonts w:ascii="方正仿宋简体" w:eastAsia="方正仿宋简体" w:hAnsi="Times New Roman"/>
                <w:sz w:val="32"/>
                <w:szCs w:val="32"/>
              </w:rPr>
            </w:pPr>
          </w:p>
        </w:tc>
        <w:tc>
          <w:tcPr>
            <w:tcW w:w="2835" w:type="dxa"/>
            <w:gridSpan w:val="2"/>
            <w:vAlign w:val="center"/>
          </w:tcPr>
          <w:p w:rsidR="00863174" w:rsidRDefault="00863174">
            <w:pPr>
              <w:spacing w:line="500" w:lineRule="exact"/>
              <w:jc w:val="center"/>
              <w:rPr>
                <w:rFonts w:ascii="方正仿宋简体" w:eastAsia="方正仿宋简体" w:hAnsi="Times New Roman"/>
                <w:sz w:val="32"/>
                <w:szCs w:val="32"/>
              </w:rPr>
            </w:pPr>
          </w:p>
        </w:tc>
      </w:tr>
      <w:tr w:rsidR="00863174">
        <w:trPr>
          <w:trHeight w:val="2787"/>
          <w:jc w:val="center"/>
        </w:trPr>
        <w:tc>
          <w:tcPr>
            <w:tcW w:w="8472" w:type="dxa"/>
            <w:gridSpan w:val="5"/>
          </w:tcPr>
          <w:p w:rsidR="00863174" w:rsidRDefault="00863174" w:rsidP="00863174">
            <w:pPr>
              <w:spacing w:line="500" w:lineRule="exact"/>
              <w:ind w:firstLineChars="44" w:firstLine="31680"/>
              <w:rPr>
                <w:rFonts w:ascii="方正仿宋简体" w:eastAsia="方正仿宋简体" w:hAnsi="Times New Roman"/>
                <w:sz w:val="32"/>
                <w:szCs w:val="32"/>
              </w:rPr>
            </w:pPr>
            <w:r>
              <w:rPr>
                <w:rFonts w:ascii="方正仿宋简体" w:eastAsia="方正仿宋简体" w:hAnsi="Times New Roman" w:hint="eastAsia"/>
                <w:sz w:val="32"/>
                <w:szCs w:val="32"/>
              </w:rPr>
              <w:t>所在学院</w:t>
            </w:r>
            <w:r>
              <w:rPr>
                <w:rFonts w:ascii="方正仿宋简体" w:eastAsia="方正仿宋简体" w:hAnsi="Times New Roman"/>
                <w:sz w:val="32"/>
                <w:szCs w:val="32"/>
              </w:rPr>
              <w:t>/</w:t>
            </w:r>
            <w:r>
              <w:rPr>
                <w:rFonts w:ascii="方正仿宋简体" w:eastAsia="方正仿宋简体" w:hAnsi="Times New Roman" w:hint="eastAsia"/>
                <w:sz w:val="32"/>
                <w:szCs w:val="32"/>
              </w:rPr>
              <w:t>系团组织审核意见：</w:t>
            </w:r>
          </w:p>
          <w:p w:rsidR="00863174" w:rsidRDefault="00863174" w:rsidP="00863174">
            <w:pPr>
              <w:spacing w:line="500" w:lineRule="exact"/>
              <w:ind w:firstLineChars="44" w:firstLine="31680"/>
              <w:rPr>
                <w:rFonts w:ascii="方正仿宋简体" w:eastAsia="方正仿宋简体" w:hAnsi="Times New Roman"/>
                <w:sz w:val="32"/>
                <w:szCs w:val="32"/>
              </w:rPr>
            </w:pPr>
          </w:p>
          <w:p w:rsidR="00863174" w:rsidRDefault="00863174" w:rsidP="00863174">
            <w:pPr>
              <w:spacing w:line="500" w:lineRule="exact"/>
              <w:ind w:right="480" w:firstLineChars="44" w:firstLine="31680"/>
              <w:jc w:val="right"/>
              <w:rPr>
                <w:rFonts w:ascii="方正仿宋简体" w:eastAsia="方正仿宋简体" w:hAnsi="Times New Roman"/>
                <w:sz w:val="32"/>
                <w:szCs w:val="32"/>
              </w:rPr>
            </w:pPr>
            <w:r>
              <w:rPr>
                <w:rFonts w:ascii="方正仿宋简体" w:eastAsia="方正仿宋简体" w:hAnsi="Times New Roman" w:hint="eastAsia"/>
                <w:sz w:val="32"/>
                <w:szCs w:val="32"/>
              </w:rPr>
              <w:t>签章</w:t>
            </w:r>
            <w:r>
              <w:rPr>
                <w:rFonts w:ascii="方正仿宋简体" w:eastAsia="方正仿宋简体" w:hAnsi="Times New Roman"/>
                <w:sz w:val="32"/>
                <w:szCs w:val="32"/>
              </w:rPr>
              <w:t xml:space="preserve">    </w:t>
            </w:r>
          </w:p>
          <w:p w:rsidR="00863174" w:rsidRDefault="00863174" w:rsidP="00863174">
            <w:pPr>
              <w:spacing w:line="500" w:lineRule="exact"/>
              <w:ind w:firstLineChars="44" w:firstLine="31680"/>
              <w:jc w:val="right"/>
              <w:rPr>
                <w:rFonts w:ascii="方正仿宋简体" w:eastAsia="方正仿宋简体" w:hAnsi="Times New Roman"/>
                <w:sz w:val="32"/>
                <w:szCs w:val="32"/>
              </w:rPr>
            </w:pPr>
            <w:r>
              <w:rPr>
                <w:rFonts w:ascii="方正仿宋简体" w:eastAsia="方正仿宋简体" w:hAnsi="Times New Roman" w:hint="eastAsia"/>
                <w:sz w:val="32"/>
                <w:szCs w:val="32"/>
              </w:rPr>
              <w:t>年</w:t>
            </w:r>
            <w:r>
              <w:rPr>
                <w:rFonts w:ascii="方正仿宋简体" w:eastAsia="方正仿宋简体" w:hAnsi="Times New Roman"/>
                <w:sz w:val="32"/>
                <w:szCs w:val="32"/>
              </w:rPr>
              <w:t xml:space="preserve">  </w:t>
            </w:r>
            <w:r>
              <w:rPr>
                <w:rFonts w:ascii="方正仿宋简体" w:eastAsia="方正仿宋简体" w:hAnsi="Times New Roman" w:hint="eastAsia"/>
                <w:sz w:val="32"/>
                <w:szCs w:val="32"/>
              </w:rPr>
              <w:t>月</w:t>
            </w:r>
            <w:r>
              <w:rPr>
                <w:rFonts w:ascii="方正仿宋简体" w:eastAsia="方正仿宋简体" w:hAnsi="Times New Roman"/>
                <w:sz w:val="32"/>
                <w:szCs w:val="32"/>
              </w:rPr>
              <w:t xml:space="preserve">  </w:t>
            </w:r>
            <w:r>
              <w:rPr>
                <w:rFonts w:ascii="方正仿宋简体" w:eastAsia="方正仿宋简体" w:hAnsi="Times New Roman" w:hint="eastAsia"/>
                <w:sz w:val="32"/>
                <w:szCs w:val="32"/>
              </w:rPr>
              <w:t>日</w:t>
            </w:r>
          </w:p>
        </w:tc>
      </w:tr>
    </w:tbl>
    <w:p w:rsidR="00863174" w:rsidRDefault="00863174" w:rsidP="00863174">
      <w:pPr>
        <w:spacing w:line="500" w:lineRule="exact"/>
        <w:ind w:firstLineChars="200" w:firstLine="31680"/>
        <w:rPr>
          <w:rFonts w:ascii="Times New Roman" w:eastAsia="华文仿宋" w:hAnsi="Times New Roman"/>
          <w:sz w:val="32"/>
          <w:szCs w:val="32"/>
        </w:rPr>
      </w:pPr>
    </w:p>
    <w:p w:rsidR="00863174" w:rsidRDefault="00863174">
      <w:pPr>
        <w:ind w:firstLine="420"/>
      </w:pPr>
    </w:p>
    <w:p w:rsidR="00863174" w:rsidRDefault="00863174">
      <w:pPr>
        <w:ind w:firstLine="585"/>
        <w:rPr>
          <w:rFonts w:ascii="仿宋" w:eastAsia="仿宋" w:hAnsi="仿宋" w:cs="宋体"/>
          <w:kern w:val="0"/>
          <w:sz w:val="28"/>
          <w:szCs w:val="28"/>
        </w:rPr>
      </w:pPr>
    </w:p>
    <w:sectPr w:rsidR="00863174" w:rsidSect="007451E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仿宋">
    <w:altName w:val="仿宋_GB2312"/>
    <w:panose1 w:val="00000000000000000000"/>
    <w:charset w:val="86"/>
    <w:family w:val="auto"/>
    <w:notTrueType/>
    <w:pitch w:val="default"/>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CBF"/>
    <w:rsid w:val="00084D35"/>
    <w:rsid w:val="00150DC3"/>
    <w:rsid w:val="001B4A62"/>
    <w:rsid w:val="001D4FDA"/>
    <w:rsid w:val="00215AB7"/>
    <w:rsid w:val="00281CBF"/>
    <w:rsid w:val="002D7910"/>
    <w:rsid w:val="00374F88"/>
    <w:rsid w:val="003972E8"/>
    <w:rsid w:val="003E37B5"/>
    <w:rsid w:val="00463287"/>
    <w:rsid w:val="004C0396"/>
    <w:rsid w:val="005D3BF1"/>
    <w:rsid w:val="0063138A"/>
    <w:rsid w:val="007451E5"/>
    <w:rsid w:val="00754EF8"/>
    <w:rsid w:val="00841AE8"/>
    <w:rsid w:val="00863174"/>
    <w:rsid w:val="008F2C5F"/>
    <w:rsid w:val="00917C92"/>
    <w:rsid w:val="009D01CF"/>
    <w:rsid w:val="00B13111"/>
    <w:rsid w:val="00D660D1"/>
    <w:rsid w:val="00DD6D81"/>
    <w:rsid w:val="00E82F19"/>
    <w:rsid w:val="00FA121B"/>
    <w:rsid w:val="0B1F0BE6"/>
    <w:rsid w:val="13A04FF0"/>
    <w:rsid w:val="335A07E7"/>
    <w:rsid w:val="35494579"/>
    <w:rsid w:val="3A7E059F"/>
    <w:rsid w:val="3C5D4096"/>
    <w:rsid w:val="3EE0784F"/>
    <w:rsid w:val="4CE03748"/>
    <w:rsid w:val="51B07591"/>
    <w:rsid w:val="599E4814"/>
    <w:rsid w:val="6DE80D78"/>
    <w:rsid w:val="7CC458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1E5"/>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451E5"/>
    <w:rPr>
      <w:sz w:val="18"/>
      <w:szCs w:val="18"/>
    </w:rPr>
  </w:style>
  <w:style w:type="character" w:customStyle="1" w:styleId="BalloonTextChar">
    <w:name w:val="Balloon Text Char"/>
    <w:basedOn w:val="DefaultParagraphFont"/>
    <w:link w:val="BalloonText"/>
    <w:uiPriority w:val="99"/>
    <w:semiHidden/>
    <w:locked/>
    <w:rsid w:val="007451E5"/>
    <w:rPr>
      <w:rFonts w:cs="Times New Roman"/>
      <w:sz w:val="18"/>
      <w:szCs w:val="18"/>
    </w:rPr>
  </w:style>
  <w:style w:type="paragraph" w:styleId="Footer">
    <w:name w:val="footer"/>
    <w:basedOn w:val="Normal"/>
    <w:link w:val="FooterChar"/>
    <w:uiPriority w:val="99"/>
    <w:rsid w:val="007451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451E5"/>
    <w:rPr>
      <w:rFonts w:cs="Times New Roman"/>
      <w:sz w:val="18"/>
      <w:szCs w:val="18"/>
    </w:rPr>
  </w:style>
  <w:style w:type="paragraph" w:styleId="Header">
    <w:name w:val="header"/>
    <w:basedOn w:val="Normal"/>
    <w:link w:val="HeaderChar"/>
    <w:uiPriority w:val="99"/>
    <w:rsid w:val="007451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51E5"/>
    <w:rPr>
      <w:rFonts w:cs="Times New Roman"/>
      <w:sz w:val="18"/>
      <w:szCs w:val="18"/>
    </w:rPr>
  </w:style>
  <w:style w:type="character" w:styleId="Hyperlink">
    <w:name w:val="Hyperlink"/>
    <w:basedOn w:val="DefaultParagraphFont"/>
    <w:uiPriority w:val="99"/>
    <w:rsid w:val="007451E5"/>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huodong.gw.com.cn/gx/index.php" TargetMode="External"/><Relationship Id="rId10" Type="http://schemas.openxmlformats.org/officeDocument/2006/relationships/fontTable" Target="fontTable.xml"/><Relationship Id="rId4" Type="http://schemas.openxmlformats.org/officeDocument/2006/relationships/hyperlink" Target="mailto:jrkechuang@163.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218</Words>
  <Characters>1247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山东财经大学“大智慧杯”大学生金融精英挑战赛通知</dc:title>
  <dc:subject/>
  <dc:creator>胡润文</dc:creator>
  <cp:keywords/>
  <dc:description/>
  <cp:lastModifiedBy>Lenovo User</cp:lastModifiedBy>
  <cp:revision>3</cp:revision>
  <dcterms:created xsi:type="dcterms:W3CDTF">2015-03-24T06:48:00Z</dcterms:created>
  <dcterms:modified xsi:type="dcterms:W3CDTF">2015-03-26T07:44:00Z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