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jc w:val="center"/>
        <w:rPr>
          <w:rFonts w:hint="eastAsia"/>
        </w:rPr>
      </w:pPr>
      <w:r>
        <w:rPr>
          <w:rFonts w:hint="eastAsia" w:ascii="黑体" w:hAnsi="黑体" w:eastAsia="黑体"/>
          <w:sz w:val="30"/>
          <w:szCs w:val="30"/>
        </w:rPr>
        <w:t>山东财经大学</w:t>
      </w:r>
      <w:r>
        <w:rPr>
          <w:rFonts w:hint="eastAsia" w:ascii="黑体" w:hAnsi="黑体" w:eastAsia="黑体"/>
          <w:sz w:val="30"/>
          <w:szCs w:val="30"/>
          <w:lang w:eastAsia="zh-CN"/>
        </w:rPr>
        <w:t>计算机文化节</w:t>
      </w:r>
      <w:r>
        <w:rPr>
          <w:rFonts w:hint="eastAsia" w:ascii="黑体" w:hAnsi="黑体" w:eastAsia="黑体"/>
          <w:sz w:val="30"/>
          <w:szCs w:val="30"/>
        </w:rPr>
        <w:t>计算机程序设计大赛</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Theme="minorEastAsia" w:hAnsiTheme="minorEastAsia" w:eastAsiaTheme="minorEastAsia" w:cstheme="minorBidi"/>
          <w:kern w:val="2"/>
          <w:sz w:val="24"/>
          <w:szCs w:val="24"/>
          <w:lang w:val="en-US" w:eastAsia="zh-CN" w:bidi="ar-SA"/>
        </w:rPr>
      </w:pPr>
      <w:r>
        <w:rPr>
          <w:rFonts w:hint="eastAsia" w:asciiTheme="minorEastAsia" w:hAnsiTheme="minorEastAsia" w:eastAsiaTheme="minorEastAsia" w:cstheme="minorBidi"/>
          <w:kern w:val="2"/>
          <w:sz w:val="24"/>
          <w:szCs w:val="24"/>
          <w:lang w:val="en-US" w:eastAsia="zh-CN" w:bidi="ar-SA"/>
        </w:rPr>
        <w:t>信息社会计算机事业发展尤为迅速，而程序设计也如雨后春笋，蓬勃发展。本次活动定位于初级编程爱好者，是联系初级编程爱好者与软件开发者的一条不可或缺的纽带，旨在提高广大在校学生的学习积极性、创新意识和勇于实践的科学精神，进一步培养我</w:t>
      </w:r>
      <w:r>
        <w:rPr>
          <w:rFonts w:hint="eastAsia" w:asciiTheme="minorEastAsia" w:hAnsiTheme="minorEastAsia" w:cstheme="minorBidi"/>
          <w:kern w:val="2"/>
          <w:sz w:val="24"/>
          <w:szCs w:val="24"/>
          <w:lang w:val="en-US" w:eastAsia="zh-CN" w:bidi="ar-SA"/>
        </w:rPr>
        <w:t>校</w:t>
      </w:r>
      <w:r>
        <w:rPr>
          <w:rFonts w:hint="eastAsia" w:asciiTheme="minorEastAsia" w:hAnsiTheme="minorEastAsia" w:eastAsiaTheme="minorEastAsia" w:cstheme="minorBidi"/>
          <w:kern w:val="2"/>
          <w:sz w:val="24"/>
          <w:szCs w:val="24"/>
          <w:lang w:val="en-US" w:eastAsia="zh-CN" w:bidi="ar-SA"/>
        </w:rPr>
        <w:t>学生的综合素质和创新能力，挖掘出更多优秀软件人才。</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Theme="minorEastAsia" w:hAnsiTheme="minorEastAsia"/>
          <w:b/>
          <w:sz w:val="24"/>
          <w:szCs w:val="24"/>
          <w:lang w:eastAsia="zh-CN"/>
        </w:rPr>
      </w:pPr>
      <w:r>
        <w:rPr>
          <w:rFonts w:hint="eastAsia" w:asciiTheme="minorEastAsia" w:hAnsiTheme="minorEastAsia"/>
          <w:b/>
          <w:sz w:val="24"/>
          <w:szCs w:val="24"/>
          <w:lang w:eastAsia="zh-CN"/>
        </w:rPr>
        <w:t>一、活动宗旨</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szCs w:val="24"/>
        </w:rPr>
        <w:t>山东财经大学计算机程序设计大赛是山东财经大学计算机文化节的竞赛之一，也是山东省科技文化节的ACM大赛、蓝桥杯大赛的预赛，为明年的ACM省赛、蓝桥杯省赛培养选拔人才。该大赛对参赛学生的逻辑分析能力、策略制定和脑力方面具有极大的挑战性。大赛面向全校学生，致力于增强学生的实践动手能力和自我创新能力，提供广大编程爱好者一个展示的平台，一个脱颖而出的平台。</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Theme="minorEastAsia" w:hAnsiTheme="minorEastAsia"/>
          <w:b/>
          <w:sz w:val="24"/>
          <w:szCs w:val="24"/>
          <w:lang w:eastAsia="zh-CN"/>
        </w:rPr>
      </w:pPr>
      <w:r>
        <w:rPr>
          <w:rFonts w:hint="eastAsia" w:asciiTheme="minorEastAsia" w:hAnsiTheme="minorEastAsia"/>
          <w:b/>
          <w:sz w:val="24"/>
          <w:szCs w:val="24"/>
          <w:lang w:eastAsia="zh-CN"/>
        </w:rPr>
        <w:t>活动对象</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szCs w:val="24"/>
        </w:rPr>
        <w:t>山东财经大学全体在校生</w:t>
      </w:r>
      <w:r>
        <w:rPr>
          <w:rFonts w:hint="eastAsia" w:asciiTheme="minorEastAsia" w:hAnsiTheme="minorEastAsia"/>
          <w:sz w:val="24"/>
          <w:szCs w:val="24"/>
          <w:lang w:eastAsia="zh-CN"/>
        </w:rPr>
        <w:t>。</w:t>
      </w:r>
    </w:p>
    <w:p>
      <w:pPr>
        <w:numPr>
          <w:ilvl w:val="0"/>
          <w:numId w:val="1"/>
        </w:numPr>
        <w:spacing w:before="156" w:beforeLines="50"/>
        <w:ind w:left="0" w:leftChars="0" w:firstLine="480" w:firstLineChars="200"/>
        <w:rPr>
          <w:rFonts w:hint="eastAsia" w:asciiTheme="minorEastAsia" w:hAnsiTheme="minorEastAsia"/>
          <w:b/>
          <w:bCs/>
          <w:sz w:val="24"/>
          <w:szCs w:val="24"/>
          <w:lang w:eastAsia="zh-CN"/>
        </w:rPr>
      </w:pPr>
      <w:r>
        <w:rPr>
          <w:rFonts w:hint="eastAsia" w:asciiTheme="minorEastAsia" w:hAnsiTheme="minorEastAsia"/>
          <w:b/>
          <w:bCs/>
          <w:sz w:val="24"/>
          <w:szCs w:val="24"/>
          <w:lang w:eastAsia="zh-CN"/>
        </w:rPr>
        <w:t>比赛内容</w:t>
      </w:r>
    </w:p>
    <w:p>
      <w:pPr>
        <w:numPr>
          <w:ilvl w:val="0"/>
          <w:numId w:val="0"/>
        </w:numPr>
        <w:spacing w:before="156" w:beforeLines="50"/>
        <w:ind w:leftChars="200"/>
        <w:rPr>
          <w:rFonts w:hint="eastAsia" w:asciiTheme="minorEastAsia" w:hAnsiTheme="minorEastAsia"/>
          <w:b w:val="0"/>
          <w:bCs w:val="0"/>
          <w:sz w:val="24"/>
          <w:szCs w:val="24"/>
          <w:lang w:eastAsia="zh-CN"/>
        </w:rPr>
      </w:pPr>
      <w:r>
        <w:rPr>
          <w:rFonts w:hint="eastAsia" w:asciiTheme="minorEastAsia" w:hAnsiTheme="minorEastAsia"/>
          <w:b w:val="0"/>
          <w:bCs w:val="0"/>
          <w:sz w:val="24"/>
          <w:szCs w:val="24"/>
          <w:lang w:eastAsia="zh-CN"/>
        </w:rPr>
        <w:t>参赛队员利用计算机编程知识解决具体问题。</w:t>
      </w:r>
    </w:p>
    <w:p>
      <w:pPr>
        <w:pStyle w:val="11"/>
        <w:keepNext w:val="0"/>
        <w:keepLines w:val="0"/>
        <w:pageBreakBefore w:val="0"/>
        <w:widowControl w:val="0"/>
        <w:numPr>
          <w:ilvl w:val="0"/>
          <w:numId w:val="1"/>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Theme="minorEastAsia" w:hAnsiTheme="minorEastAsia"/>
          <w:b/>
          <w:sz w:val="24"/>
          <w:szCs w:val="24"/>
          <w:lang w:eastAsia="zh-CN"/>
        </w:rPr>
      </w:pPr>
      <w:r>
        <w:rPr>
          <w:rFonts w:hint="eastAsia" w:asciiTheme="minorEastAsia" w:hAnsiTheme="minorEastAsia"/>
          <w:b/>
          <w:sz w:val="24"/>
          <w:szCs w:val="24"/>
          <w:lang w:eastAsia="zh-CN"/>
        </w:rPr>
        <w:t>竞赛规则</w:t>
      </w:r>
    </w:p>
    <w:p>
      <w:pPr>
        <w:pStyle w:val="11"/>
        <w:keepNext w:val="0"/>
        <w:keepLines w:val="0"/>
        <w:pageBreakBefore w:val="0"/>
        <w:widowControl w:val="0"/>
        <w:numPr>
          <w:ilvl w:val="0"/>
          <w:numId w:val="2"/>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宋体" w:hAnsi="宋体" w:eastAsia="宋体" w:cs="宋体"/>
          <w:kern w:val="0"/>
          <w:sz w:val="24"/>
          <w:szCs w:val="24"/>
          <w:lang w:eastAsia="zh-CN"/>
        </w:rPr>
      </w:pPr>
      <w:r>
        <w:rPr>
          <w:rFonts w:hint="eastAsia" w:asciiTheme="minorEastAsia" w:hAnsiTheme="minorEastAsia"/>
          <w:sz w:val="24"/>
          <w:szCs w:val="24"/>
          <w:lang w:val="en-US" w:eastAsia="zh-CN"/>
        </w:rPr>
        <w:t>比赛命题</w:t>
      </w:r>
      <w:r>
        <w:rPr>
          <w:rFonts w:hint="eastAsia" w:ascii="宋体" w:hAnsi="宋体" w:eastAsia="宋体" w:cs="宋体"/>
          <w:kern w:val="0"/>
          <w:sz w:val="24"/>
          <w:szCs w:val="24"/>
        </w:rPr>
        <w:t>一般有7-12题</w:t>
      </w:r>
      <w:r>
        <w:rPr>
          <w:rFonts w:hint="eastAsia" w:ascii="宋体" w:hAnsi="宋体" w:eastAsia="宋体" w:cs="宋体"/>
          <w:kern w:val="0"/>
          <w:sz w:val="24"/>
          <w:szCs w:val="24"/>
          <w:lang w:eastAsia="zh-CN"/>
        </w:rPr>
        <w:t>。</w:t>
      </w:r>
    </w:p>
    <w:p>
      <w:pPr>
        <w:pStyle w:val="11"/>
        <w:keepNext w:val="0"/>
        <w:keepLines w:val="0"/>
        <w:pageBreakBefore w:val="0"/>
        <w:widowControl w:val="0"/>
        <w:numPr>
          <w:ilvl w:val="0"/>
          <w:numId w:val="2"/>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比赛时间为3小时。</w:t>
      </w:r>
    </w:p>
    <w:p>
      <w:pPr>
        <w:pStyle w:val="11"/>
        <w:keepNext w:val="0"/>
        <w:keepLines w:val="0"/>
        <w:pageBreakBefore w:val="0"/>
        <w:widowControl w:val="0"/>
        <w:numPr>
          <w:ilvl w:val="0"/>
          <w:numId w:val="2"/>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参赛者可以携带诸如书、手册、程序清单等参考材料。</w:t>
      </w:r>
    </w:p>
    <w:p>
      <w:pPr>
        <w:pStyle w:val="11"/>
        <w:keepNext w:val="0"/>
        <w:keepLines w:val="0"/>
        <w:pageBreakBefore w:val="0"/>
        <w:widowControl w:val="0"/>
        <w:numPr>
          <w:ilvl w:val="0"/>
          <w:numId w:val="2"/>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参赛者不得携带具有任何电子存储功能的介质（如计算器、U盘、数码设备、光盘等）进入赛场。</w:t>
      </w:r>
    </w:p>
    <w:p>
      <w:pPr>
        <w:pStyle w:val="11"/>
        <w:keepNext w:val="0"/>
        <w:keepLines w:val="0"/>
        <w:pageBreakBefore w:val="0"/>
        <w:widowControl w:val="0"/>
        <w:numPr>
          <w:ilvl w:val="0"/>
          <w:numId w:val="2"/>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比赛所用编程语言为</w:t>
      </w:r>
      <w:r>
        <w:rPr>
          <w:rFonts w:hint="eastAsia" w:asciiTheme="minorEastAsia" w:hAnsiTheme="minorEastAsia"/>
          <w:b w:val="0"/>
          <w:bCs/>
          <w:sz w:val="24"/>
          <w:szCs w:val="24"/>
          <w:lang w:eastAsia="zh-CN"/>
        </w:rPr>
        <w:t>C、C++ 和JAVA。</w:t>
      </w:r>
    </w:p>
    <w:p>
      <w:pPr>
        <w:pStyle w:val="11"/>
        <w:keepNext w:val="0"/>
        <w:keepLines w:val="0"/>
        <w:pageBreakBefore w:val="0"/>
        <w:widowControl w:val="0"/>
        <w:numPr>
          <w:ilvl w:val="0"/>
          <w:numId w:val="2"/>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参赛者解决一道试题之后，将其提交给评委，由评委判断其是否正确。若提交的程序运行不正确，则该程序将被退回，参赛者可以进行修改后再一次提交该问题。</w:t>
      </w:r>
    </w:p>
    <w:p>
      <w:pPr>
        <w:pStyle w:val="11"/>
        <w:keepNext w:val="0"/>
        <w:keepLines w:val="0"/>
        <w:pageBreakBefore w:val="0"/>
        <w:widowControl w:val="0"/>
        <w:numPr>
          <w:ilvl w:val="0"/>
          <w:numId w:val="2"/>
        </w:numPr>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宋体" w:hAnsi="宋体" w:eastAsia="宋体" w:cs="宋体"/>
          <w:kern w:val="0"/>
          <w:sz w:val="24"/>
          <w:szCs w:val="24"/>
          <w:lang w:val="en-US" w:eastAsia="zh-CN"/>
        </w:rPr>
      </w:pPr>
      <w:r>
        <w:rPr>
          <w:rFonts w:ascii="宋体" w:hAnsi="宋体" w:eastAsia="宋体" w:cs="宋体"/>
          <w:kern w:val="0"/>
          <w:sz w:val="24"/>
          <w:szCs w:val="24"/>
        </w:rPr>
        <w:t>竞赛结束后，参赛</w:t>
      </w:r>
      <w:r>
        <w:rPr>
          <w:rFonts w:hint="eastAsia" w:ascii="宋体" w:hAnsi="宋体" w:eastAsia="宋体" w:cs="宋体"/>
          <w:kern w:val="0"/>
          <w:sz w:val="24"/>
          <w:szCs w:val="24"/>
        </w:rPr>
        <w:t>者</w:t>
      </w:r>
      <w:r>
        <w:rPr>
          <w:rFonts w:ascii="宋体" w:hAnsi="宋体" w:eastAsia="宋体" w:cs="宋体"/>
          <w:kern w:val="0"/>
          <w:sz w:val="24"/>
          <w:szCs w:val="24"/>
        </w:rPr>
        <w:t>以解出问题的多少进行排名，若解出问题数相同，按照总用时的长短排名。</w:t>
      </w:r>
    </w:p>
    <w:p>
      <w:pPr>
        <w:spacing w:beforeLines="50" w:line="30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比赛平台与训练题将于9月份公布。</w:t>
      </w:r>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80" w:firstLineChars="200"/>
        <w:jc w:val="both"/>
        <w:textAlignment w:val="auto"/>
        <w:outlineLvl w:val="9"/>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eastAsia="zh-CN"/>
        </w:rPr>
        <w:t>五、活动时间</w:t>
      </w:r>
    </w:p>
    <w:p>
      <w:pPr>
        <w:spacing w:before="156" w:beforeLines="50"/>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2017年11月上旬</w:t>
      </w:r>
    </w:p>
    <w:p>
      <w:pPr>
        <w:keepNext w:val="0"/>
        <w:keepLines w:val="0"/>
        <w:pageBreakBefore w:val="0"/>
        <w:widowControl w:val="0"/>
        <w:kinsoku/>
        <w:wordWrap/>
        <w:overflowPunct/>
        <w:topLinePunct w:val="0"/>
        <w:autoSpaceDE/>
        <w:autoSpaceDN/>
        <w:bidi w:val="0"/>
        <w:adjustRightInd/>
        <w:snapToGrid/>
        <w:spacing w:before="157" w:beforeLines="50" w:line="300" w:lineRule="auto"/>
        <w:ind w:left="0" w:leftChars="0" w:right="0" w:rightChars="0" w:firstLine="480" w:firstLineChars="200"/>
        <w:jc w:val="both"/>
        <w:textAlignment w:val="auto"/>
        <w:outlineLvl w:val="9"/>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六、活动地点</w:t>
      </w:r>
    </w:p>
    <w:p>
      <w:pPr>
        <w:spacing w:before="156" w:beforeLines="50"/>
        <w:ind w:firstLine="480" w:firstLineChars="200"/>
        <w:rPr>
          <w:rFonts w:hint="eastAsia" w:asciiTheme="minorEastAsia" w:hAnsiTheme="minorEastAsia"/>
          <w:sz w:val="24"/>
          <w:szCs w:val="24"/>
          <w:lang w:val="en-US" w:eastAsia="zh-CN"/>
        </w:rPr>
      </w:pPr>
      <w:r>
        <w:rPr>
          <w:rFonts w:hint="eastAsia" w:asciiTheme="minorEastAsia" w:hAnsiTheme="minorEastAsia"/>
          <w:sz w:val="24"/>
          <w:szCs w:val="24"/>
          <w:lang w:val="en-US" w:eastAsia="zh-CN"/>
        </w:rPr>
        <w:t>待定</w:t>
      </w:r>
    </w:p>
    <w:p>
      <w:pPr>
        <w:pStyle w:val="11"/>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right="0" w:rightChars="0" w:firstLine="481"/>
        <w:jc w:val="both"/>
        <w:textAlignment w:val="auto"/>
        <w:outlineLvl w:val="9"/>
        <w:rPr>
          <w:rFonts w:hint="eastAsia" w:asciiTheme="minorEastAsia" w:hAnsiTheme="minorEastAsia"/>
          <w:b/>
          <w:bCs w:val="0"/>
          <w:sz w:val="24"/>
          <w:szCs w:val="24"/>
          <w:lang w:eastAsia="zh-CN"/>
        </w:rPr>
      </w:pPr>
      <w:r>
        <w:rPr>
          <w:rFonts w:hint="eastAsia" w:asciiTheme="minorEastAsia" w:hAnsiTheme="minorEastAsia"/>
          <w:b/>
          <w:bCs w:val="0"/>
          <w:sz w:val="24"/>
          <w:szCs w:val="24"/>
          <w:lang w:eastAsia="zh-CN"/>
        </w:rPr>
        <w:t>七、奖励办法</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szCs w:val="24"/>
          <w:lang w:val="en-US" w:eastAsia="zh-CN"/>
        </w:rPr>
        <w:t>比赛设一等奖两名，二等奖四名，三等奖八名，并颁发荣誉证书。</w:t>
      </w:r>
      <w:r>
        <w:rPr>
          <w:rFonts w:hint="eastAsia" w:asciiTheme="minorEastAsia" w:hAnsiTheme="minorEastAsia"/>
          <w:sz w:val="24"/>
          <w:szCs w:val="24"/>
        </w:rPr>
        <w:t>若参赛</w:t>
      </w:r>
      <w:r>
        <w:rPr>
          <w:rFonts w:hint="eastAsia" w:asciiTheme="minorEastAsia" w:hAnsiTheme="minorEastAsia"/>
          <w:sz w:val="24"/>
          <w:szCs w:val="24"/>
          <w:lang w:eastAsia="zh-CN"/>
        </w:rPr>
        <w:t>人数</w:t>
      </w:r>
      <w:r>
        <w:rPr>
          <w:rFonts w:hint="eastAsia" w:asciiTheme="minorEastAsia" w:hAnsiTheme="minorEastAsia"/>
          <w:sz w:val="24"/>
          <w:szCs w:val="24"/>
        </w:rPr>
        <w:t>少于</w:t>
      </w:r>
      <w:r>
        <w:rPr>
          <w:rFonts w:hint="eastAsia" w:asciiTheme="minorEastAsia" w:hAnsiTheme="minorEastAsia"/>
          <w:sz w:val="24"/>
          <w:szCs w:val="24"/>
          <w:lang w:val="en-US" w:eastAsia="zh-CN"/>
        </w:rPr>
        <w:t>1</w:t>
      </w:r>
      <w:bookmarkStart w:id="0" w:name="_GoBack"/>
      <w:bookmarkEnd w:id="0"/>
      <w:r>
        <w:rPr>
          <w:rFonts w:hint="eastAsia" w:asciiTheme="minorEastAsia" w:hAnsiTheme="minorEastAsia"/>
          <w:sz w:val="24"/>
          <w:szCs w:val="24"/>
        </w:rPr>
        <w:t>5</w:t>
      </w:r>
      <w:r>
        <w:rPr>
          <w:rFonts w:hint="eastAsia" w:asciiTheme="minorEastAsia" w:hAnsiTheme="minorEastAsia"/>
          <w:sz w:val="24"/>
          <w:szCs w:val="24"/>
          <w:lang w:eastAsia="zh-CN"/>
        </w:rPr>
        <w:t>名</w:t>
      </w:r>
      <w:r>
        <w:rPr>
          <w:rFonts w:hint="eastAsia" w:asciiTheme="minorEastAsia" w:hAnsiTheme="minorEastAsia"/>
          <w:sz w:val="24"/>
          <w:szCs w:val="24"/>
        </w:rPr>
        <w:t>，竞赛组委会视情况有权取消本竞赛活动。</w:t>
      </w:r>
    </w:p>
    <w:p>
      <w:pPr>
        <w:spacing w:before="156" w:beforeLines="50"/>
        <w:ind w:firstLine="480" w:firstLineChars="200"/>
        <w:rPr>
          <w:rFonts w:hint="eastAsia" w:asciiTheme="minorEastAsia" w:hAnsiTheme="minorEastAsia"/>
          <w:sz w:val="24"/>
          <w:szCs w:val="24"/>
          <w:lang w:val="en-US" w:eastAsia="zh-CN"/>
        </w:rPr>
      </w:pPr>
    </w:p>
    <w:p>
      <w:pPr>
        <w:rPr>
          <w:rFonts w:hint="eastAsia"/>
        </w:rPr>
      </w:pPr>
    </w:p>
    <w:p>
      <w:pPr>
        <w:rPr>
          <w:rFonts w:hint="eastAsia"/>
        </w:rPr>
      </w:pPr>
    </w:p>
    <w:p>
      <w:pPr>
        <w:rPr>
          <w:rFonts w:hint="eastAsia"/>
        </w:rPr>
      </w:pPr>
    </w:p>
    <w:p>
      <w:pPr>
        <w:rPr>
          <w:rFonts w:hint="eastAsia" w:asciiTheme="minorEastAsia" w:hAnsiTheme="minorEastAsia"/>
          <w:sz w:val="24"/>
          <w:szCs w:val="24"/>
          <w:lang w:val="en-US" w:eastAsia="zh-CN"/>
        </w:rPr>
      </w:pPr>
      <w:r>
        <w:rPr>
          <w:rFonts w:hint="eastAsia"/>
        </w:rPr>
        <w:t xml:space="preserve">                                      </w:t>
      </w:r>
      <w:r>
        <w:rPr>
          <w:rFonts w:hint="eastAsia"/>
          <w:lang w:val="en-US" w:eastAsia="zh-CN"/>
        </w:rPr>
        <w:t xml:space="preserve">  </w:t>
      </w:r>
      <w:r>
        <w:rPr>
          <w:rFonts w:hint="eastAsia"/>
        </w:rPr>
        <w:t xml:space="preserve">    </w:t>
      </w:r>
      <w:r>
        <w:rPr>
          <w:rFonts w:hint="eastAsia" w:asciiTheme="minorEastAsia" w:hAnsiTheme="minorEastAsia"/>
          <w:sz w:val="24"/>
          <w:szCs w:val="24"/>
          <w:lang w:val="en-US" w:eastAsia="zh-CN"/>
        </w:rPr>
        <w:t>山东财经大学计算机文化节组委会</w:t>
      </w:r>
    </w:p>
    <w:p>
      <w:pPr>
        <w:spacing w:before="156" w:beforeLines="50"/>
        <w:ind w:firstLine="480" w:firstLineChars="200"/>
        <w:rPr>
          <w:rFonts w:hint="eastAsia"/>
        </w:rPr>
      </w:pPr>
      <w:r>
        <w:rPr>
          <w:rFonts w:hint="eastAsia" w:asciiTheme="minorEastAsia" w:hAnsiTheme="minorEastAsia"/>
          <w:sz w:val="24"/>
          <w:szCs w:val="24"/>
          <w:lang w:val="en-US" w:eastAsia="zh-CN"/>
        </w:rPr>
        <w:t xml:space="preserve">                                          2017年6月13日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华文行楷">
    <w:panose1 w:val="02010800040101010101"/>
    <w:charset w:val="86"/>
    <w:family w:val="auto"/>
    <w:pitch w:val="default"/>
    <w:sig w:usb0="00000001" w:usb1="080F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Malgun Gothic Semilight">
    <w:altName w:val="宋体"/>
    <w:panose1 w:val="020B0502040204020203"/>
    <w:charset w:val="86"/>
    <w:family w:val="swiss"/>
    <w:pitch w:val="default"/>
    <w:sig w:usb0="00000000" w:usb1="00000000" w:usb2="00000012" w:usb3="00000000" w:csb0="003E01BD" w:csb1="00000000"/>
  </w:font>
  <w:font w:name="MT Extra">
    <w:panose1 w:val="05050102010205020202"/>
    <w:charset w:val="00"/>
    <w:family w:val="auto"/>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Microsoft Sans Serif">
    <w:panose1 w:val="020B0604020202020204"/>
    <w:charset w:val="00"/>
    <w:family w:val="auto"/>
    <w:pitch w:val="default"/>
    <w:sig w:usb0="E1002AFF" w:usb1="C0000002" w:usb2="00000008" w:usb3="00000000" w:csb0="200101FF" w:csb1="2028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Verdana">
    <w:panose1 w:val="020B0604030504040204"/>
    <w:charset w:val="00"/>
    <w:family w:val="swiss"/>
    <w:pitch w:val="default"/>
    <w:sig w:usb0="A10006FF" w:usb1="4000205B" w:usb2="00000010" w:usb3="00000000" w:csb0="2000019F" w:csb1="00000000"/>
  </w:font>
  <w:font w:name="MingLiU">
    <w:panose1 w:val="02020509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2569C"/>
    <w:multiLevelType w:val="singleLevel"/>
    <w:tmpl w:val="5922569C"/>
    <w:lvl w:ilvl="0" w:tentative="0">
      <w:start w:val="2"/>
      <w:numFmt w:val="chineseCounting"/>
      <w:suff w:val="nothing"/>
      <w:lvlText w:val="%1、"/>
      <w:lvlJc w:val="left"/>
    </w:lvl>
  </w:abstractNum>
  <w:abstractNum w:abstractNumId="1">
    <w:nsid w:val="59225913"/>
    <w:multiLevelType w:val="singleLevel"/>
    <w:tmpl w:val="5922591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37B7"/>
    <w:rsid w:val="00036D4E"/>
    <w:rsid w:val="00414ADF"/>
    <w:rsid w:val="0058404E"/>
    <w:rsid w:val="005A5CDB"/>
    <w:rsid w:val="0061026E"/>
    <w:rsid w:val="00836B39"/>
    <w:rsid w:val="0088454D"/>
    <w:rsid w:val="00953B06"/>
    <w:rsid w:val="009653DC"/>
    <w:rsid w:val="009D4192"/>
    <w:rsid w:val="00BF7ABC"/>
    <w:rsid w:val="00BF7B64"/>
    <w:rsid w:val="00CE0B8F"/>
    <w:rsid w:val="00DF257E"/>
    <w:rsid w:val="00F937B7"/>
    <w:rsid w:val="087E63A4"/>
    <w:rsid w:val="29F16116"/>
    <w:rsid w:val="2CA368FB"/>
    <w:rsid w:val="2F241D0C"/>
    <w:rsid w:val="30DB4624"/>
    <w:rsid w:val="4A027AC9"/>
    <w:rsid w:val="56FA3BE8"/>
    <w:rsid w:val="5CCC32DA"/>
    <w:rsid w:val="681A6405"/>
    <w:rsid w:val="69B26C57"/>
    <w:rsid w:val="73026300"/>
    <w:rsid w:val="7C826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7"/>
    <w:unhideWhenUsed/>
    <w:qFormat/>
    <w:uiPriority w:val="99"/>
    <w:rPr>
      <w:sz w:val="18"/>
      <w:szCs w:val="18"/>
    </w:rPr>
  </w:style>
  <w:style w:type="character" w:styleId="5">
    <w:name w:val="Hyperlink"/>
    <w:basedOn w:val="4"/>
    <w:unhideWhenUsed/>
    <w:qFormat/>
    <w:uiPriority w:val="99"/>
    <w:rPr>
      <w:color w:val="0000FF"/>
      <w:u w:val="single"/>
    </w:rPr>
  </w:style>
  <w:style w:type="character" w:customStyle="1" w:styleId="7">
    <w:name w:val="批注框文本 Char"/>
    <w:basedOn w:val="4"/>
    <w:link w:val="3"/>
    <w:semiHidden/>
    <w:qFormat/>
    <w:uiPriority w:val="99"/>
    <w:rPr>
      <w:sz w:val="18"/>
      <w:szCs w:val="18"/>
    </w:rPr>
  </w:style>
  <w:style w:type="character" w:customStyle="1" w:styleId="8">
    <w:name w:val="description"/>
    <w:basedOn w:val="4"/>
    <w:qFormat/>
    <w:uiPriority w:val="0"/>
  </w:style>
  <w:style w:type="character" w:customStyle="1" w:styleId="9">
    <w:name w:val="标题 1 Char"/>
    <w:basedOn w:val="4"/>
    <w:link w:val="2"/>
    <w:qFormat/>
    <w:uiPriority w:val="9"/>
    <w:rPr>
      <w:rFonts w:ascii="宋体" w:hAnsi="宋体" w:eastAsia="宋体" w:cs="宋体"/>
      <w:b/>
      <w:bCs/>
      <w:kern w:val="36"/>
      <w:sz w:val="48"/>
      <w:szCs w:val="48"/>
    </w:rPr>
  </w:style>
  <w:style w:type="character" w:customStyle="1" w:styleId="10">
    <w:name w:val="15"/>
    <w:basedOn w:val="4"/>
    <w:qFormat/>
    <w:uiPriority w:val="0"/>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108</Words>
  <Characters>621</Characters>
  <Lines>5</Lines>
  <Paragraphs>1</Paragraphs>
  <ScaleCrop>false</ScaleCrop>
  <LinksUpToDate>false</LinksUpToDate>
  <CharactersWithSpaces>728</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2017-05-19T01:29:00Z</dcterms:created>
  <dc:creator>Administrator</dc:creator>
  <cp:lastModifiedBy>lenovo</cp:lastModifiedBy>
  <dcterms:modified xsi:type="dcterms:W3CDTF">2017-06-13T02:54:35Z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