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</w:pPr>
    </w:p>
    <w:p>
      <w:pPr>
        <w:pStyle w:val="2"/>
        <w:spacing w:line="300" w:lineRule="auto"/>
        <w:jc w:val="center"/>
        <w:rPr>
          <w:rStyle w:val="9"/>
          <w:rFonts w:ascii="黑体" w:hAnsi="宋体" w:cs="宋体"/>
          <w:b w:val="0"/>
          <w:kern w:val="0"/>
          <w:sz w:val="30"/>
          <w:szCs w:val="30"/>
        </w:rPr>
      </w:pPr>
      <w:r>
        <w:rPr>
          <w:rStyle w:val="9"/>
          <w:rFonts w:hint="eastAsia" w:ascii="黑体" w:hAnsi="宋体" w:cs="宋体"/>
          <w:b w:val="0"/>
          <w:kern w:val="0"/>
          <w:sz w:val="30"/>
          <w:szCs w:val="30"/>
        </w:rPr>
        <w:t>山东财经大学计算机文化节创新创业</w:t>
      </w:r>
      <w:r>
        <w:rPr>
          <w:rStyle w:val="9"/>
          <w:rFonts w:hint="eastAsia" w:ascii="黑体" w:hAnsi="宋体" w:cs="宋体"/>
          <w:b w:val="0"/>
          <w:kern w:val="0"/>
          <w:sz w:val="30"/>
          <w:szCs w:val="30"/>
          <w:lang w:eastAsia="zh-CN"/>
        </w:rPr>
        <w:t>大</w:t>
      </w:r>
      <w:r>
        <w:rPr>
          <w:rStyle w:val="9"/>
          <w:rFonts w:hint="eastAsia" w:ascii="黑体" w:hAnsi="宋体" w:cs="宋体"/>
          <w:b w:val="0"/>
          <w:kern w:val="0"/>
          <w:sz w:val="30"/>
          <w:szCs w:val="30"/>
        </w:rPr>
        <w:t>赛</w:t>
      </w:r>
    </w:p>
    <w:p>
      <w:pPr>
        <w:pStyle w:val="17"/>
        <w:spacing w:line="360" w:lineRule="auto"/>
        <w:ind w:firstLine="480"/>
        <w:jc w:val="left"/>
        <w:rPr>
          <w:rFonts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为贯彻落实《国务院办公厅关于深化高等学校创新创业教育改革的实施意见》（国办发〔2015〕36号），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进一步激发我校学生创新创业热情，展示我校创新创业教育成果，搭建大学生创新创业项目与社会投资对接平台，我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lang w:eastAsia="zh-CN"/>
        </w:rPr>
        <w:t>校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将于2017年9月至11月举办大学生创新创业赛。现将赛事方案公布如下：</w:t>
      </w:r>
    </w:p>
    <w:p>
      <w:pPr>
        <w:pStyle w:val="17"/>
        <w:spacing w:line="360" w:lineRule="auto"/>
        <w:ind w:firstLine="480"/>
        <w:jc w:val="left"/>
        <w:rPr>
          <w:rFonts w:asciiTheme="minorEastAsia" w:hAnsiTheme="minorEastAsia" w:eastAsiaTheme="minorEastAsia" w:cstheme="minorEastAsia"/>
          <w:b/>
          <w:kern w:val="0"/>
          <w:sz w:val="24"/>
          <w:szCs w:val="24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kern w:val="0"/>
          <w:sz w:val="24"/>
          <w:szCs w:val="24"/>
        </w:rPr>
        <w:t>一、</w:t>
      </w:r>
      <w:r>
        <w:rPr>
          <w:rFonts w:hint="eastAsia" w:asciiTheme="minorEastAsia" w:hAnsiTheme="minorEastAsia" w:eastAsiaTheme="minorEastAsia" w:cstheme="minorEastAsia"/>
          <w:b/>
          <w:kern w:val="0"/>
          <w:sz w:val="24"/>
          <w:szCs w:val="24"/>
        </w:rPr>
        <w:t>活动宗旨</w:t>
      </w:r>
    </w:p>
    <w:p>
      <w:pPr>
        <w:pStyle w:val="7"/>
        <w:spacing w:before="0" w:beforeAutospacing="0" w:after="0" w:afterAutospacing="0" w:line="360" w:lineRule="auto"/>
        <w:ind w:firstLine="48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赛事旨在</w:t>
      </w:r>
      <w:r>
        <w:rPr>
          <w:rFonts w:hint="eastAsia" w:asciiTheme="minorEastAsia" w:hAnsiTheme="minorEastAsia" w:eastAsiaTheme="minorEastAsia" w:cstheme="minorEastAsia"/>
          <w:color w:val="000000"/>
        </w:rPr>
        <w:t>引导和激励大学生弘扬时代精神，把握时代脉搏，将所学知识与经济社会发展紧密结合，</w:t>
      </w:r>
      <w:r>
        <w:rPr>
          <w:rFonts w:hint="eastAsia" w:asciiTheme="minorEastAsia" w:hAnsiTheme="minorEastAsia" w:eastAsiaTheme="minorEastAsia" w:cstheme="minorEastAsia"/>
        </w:rPr>
        <w:t>激发大学生的创造热情，</w:t>
      </w:r>
      <w:r>
        <w:rPr>
          <w:rFonts w:hint="eastAsia" w:asciiTheme="minorEastAsia" w:hAnsiTheme="minorEastAsia" w:eastAsiaTheme="minorEastAsia" w:cstheme="minorEastAsia"/>
          <w:color w:val="000000"/>
        </w:rPr>
        <w:t>启迪创意思维，培养和提高学生创新、创意、创造、创业的意识和能力，发现和培养一批具有创新思维和创业潜力的优秀人才，</w:t>
      </w:r>
      <w:r>
        <w:rPr>
          <w:rFonts w:hint="eastAsia" w:asciiTheme="minorEastAsia" w:hAnsiTheme="minorEastAsia" w:eastAsiaTheme="minorEastAsia" w:cstheme="minorEastAsia"/>
        </w:rPr>
        <w:t>推动赛事成果转化和产学研用紧密结合，促进“互联网+”新业态形成，服务经济提质增效升级；以创新引领创业、创业带动就业。</w:t>
      </w:r>
    </w:p>
    <w:p>
      <w:pPr>
        <w:pStyle w:val="7"/>
        <w:spacing w:before="0" w:beforeAutospacing="0" w:after="0" w:afterAutospacing="0" w:line="360" w:lineRule="auto"/>
        <w:ind w:firstLine="480"/>
        <w:rPr>
          <w:rFonts w:asciiTheme="minorEastAsia" w:hAnsiTheme="minorEastAsia" w:eastAsiaTheme="minorEastAsia" w:cstheme="minorEastAsia"/>
          <w:b/>
        </w:rPr>
      </w:pPr>
      <w:r>
        <w:rPr>
          <w:rFonts w:hint="eastAsia" w:asciiTheme="minorEastAsia" w:hAnsiTheme="minorEastAsia" w:eastAsiaTheme="minorEastAsia" w:cstheme="minorEastAsia"/>
          <w:b/>
        </w:rPr>
        <w:t>二、参赛对象</w:t>
      </w:r>
    </w:p>
    <w:p>
      <w:pPr>
        <w:pStyle w:val="17"/>
        <w:spacing w:line="360" w:lineRule="auto"/>
        <w:ind w:firstLine="48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山东财经大学全体在校生</w:t>
      </w:r>
    </w:p>
    <w:p>
      <w:pPr>
        <w:pStyle w:val="17"/>
        <w:numPr>
          <w:ilvl w:val="0"/>
          <w:numId w:val="1"/>
        </w:numPr>
        <w:spacing w:line="360" w:lineRule="auto"/>
        <w:ind w:firstLine="482"/>
        <w:jc w:val="lef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参赛项目</w:t>
      </w:r>
    </w:p>
    <w:p>
      <w:pPr>
        <w:pStyle w:val="17"/>
        <w:spacing w:line="360" w:lineRule="auto"/>
        <w:ind w:firstLine="480"/>
        <w:jc w:val="lef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赛项目要求能够将移动互联网、云计算、大数据、人工智能、物联网等新一代信息技术与经济社会各领域紧密结合，培育基于互联网新时代的新产品、新服务、新业态、新模式；发挥互联网在促进产业升级以及信息化和工业化深度融合中的作用，促进制造业、农业、能源、环保等产业转型升级；发挥互联网在社会服务中的作用，创新网络化服务模式，促进互联网与教育、医疗、交通、金融、消费生活等深度融合。本次创新创意赛的参赛项目分以下三种类型：</w:t>
      </w:r>
    </w:p>
    <w:p>
      <w:pPr>
        <w:pStyle w:val="7"/>
        <w:spacing w:before="0" w:beforeAutospacing="0" w:after="0" w:afterAutospacing="0"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 xml:space="preserve">    第一种类型：</w:t>
      </w:r>
      <w:r>
        <w:rPr>
          <w:rFonts w:hint="eastAsia" w:asciiTheme="minorEastAsia" w:hAnsiTheme="minorEastAsia" w:eastAsiaTheme="minorEastAsia" w:cstheme="minorEastAsia"/>
        </w:rPr>
        <w:t>主要包括“互联网+”现代农业；“互联网+”制造业；“互联网+”信息技术服务；“互联网+”文化创意服务；“互联网+”商务服务；“互联网+”公共服务；“互联网+”公益创业。</w:t>
      </w:r>
    </w:p>
    <w:p>
      <w:pPr>
        <w:pStyle w:val="7"/>
        <w:spacing w:before="0" w:beforeAutospacing="0" w:after="0" w:afterAutospacing="0" w:line="360" w:lineRule="auto"/>
        <w:ind w:firstLine="482" w:firstLineChars="200"/>
        <w:jc w:val="both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b/>
          <w:bCs/>
        </w:rPr>
        <w:t>第二种类型：</w:t>
      </w:r>
      <w:r>
        <w:rPr>
          <w:rFonts w:hint="eastAsia" w:asciiTheme="minorEastAsia" w:hAnsiTheme="minorEastAsia" w:eastAsiaTheme="minorEastAsia" w:cstheme="minorEastAsia"/>
        </w:rPr>
        <w:t>基于移动互联网的移动芯片、移动操作系统、智能传感器、位置服务等核心技术突破和成果转化；围绕“一带一路”国家战略的网上丝绸之路国际合作，移动互联网基础设施互联互通，跨境移动电子商务业务；移动互联网新技术新应用为贫困地区农产品销售、乡村旅游、生产指导、就业服务、技能培训等提供更加优质便捷的服务。</w:t>
      </w:r>
    </w:p>
    <w:p>
      <w:pPr>
        <w:widowControl/>
        <w:shd w:val="clear" w:color="auto" w:fill="FFFFFF"/>
        <w:spacing w:line="360" w:lineRule="auto"/>
        <w:ind w:firstLine="482" w:firstLineChars="200"/>
        <w:jc w:val="left"/>
        <w:rPr>
          <w:rFonts w:asciiTheme="minorEastAsia" w:hAnsiTheme="minorEastAsia" w:eastAsiaTheme="minorEastAsia" w:cstheme="minorEastAsia"/>
          <w:color w:val="000000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第三种类型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4"/>
          <w:szCs w:val="24"/>
        </w:rPr>
        <w:t>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</w:rPr>
        <w:t>信息技术和电子商务；文化创意和服务咨询。</w:t>
      </w:r>
    </w:p>
    <w:p>
      <w:pPr>
        <w:widowControl/>
        <w:shd w:val="clear" w:color="auto" w:fill="FFFFFF"/>
        <w:spacing w:line="360" w:lineRule="auto"/>
        <w:jc w:val="lef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   三、参赛形式</w:t>
      </w:r>
    </w:p>
    <w:p>
      <w:pPr>
        <w:pStyle w:val="17"/>
        <w:spacing w:line="360" w:lineRule="auto"/>
        <w:ind w:firstLine="480"/>
        <w:jc w:val="left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本赛事以个人或团体提交作品均可，鼓励跨专业组队，参赛个人或团队从参赛项目中任选一类型，确定主题，自拟题目，以创新创业项目计划书形式提交作品，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参赛作品应具有原创性、创新性、新颖性；具有较强实用性、可操作性和一定的市场前景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。</w:t>
      </w:r>
    </w:p>
    <w:p>
      <w:pPr>
        <w:pStyle w:val="17"/>
        <w:numPr>
          <w:ilvl w:val="0"/>
          <w:numId w:val="1"/>
        </w:numPr>
        <w:spacing w:line="360" w:lineRule="auto"/>
        <w:ind w:firstLine="482"/>
        <w:jc w:val="left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比赛流程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（一）第一阶段：报名和作品提交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报名截止时间：2017年9月10日 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提交作品截止时间：2017年10月15日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参赛团队将参赛的创新创业项目计划书交至大赛组委会，大赛组委会组织有关人员初审，初审合格后即分配给评审专家评审。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（二）第二阶段：专家评审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评审时间：2017年10月15日——20日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大赛组委会组织评审专家对初审通过的作品进行评审，由评审专家打分，根据得分选出入围决赛的作品。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（三）第三阶段：决赛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决赛采用现场路演方式。参赛选手在决赛现场对自己入围决赛的作品进行讲解说明，制作PPT文件并进行演示，时间10分钟以内，大赛组委会组织专家现场评审。</w:t>
      </w:r>
    </w:p>
    <w:p>
      <w:pPr>
        <w:pStyle w:val="18"/>
        <w:spacing w:line="360" w:lineRule="auto"/>
        <w:ind w:firstLine="0" w:firstLineChars="0"/>
        <w:rPr>
          <w:rFonts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   五、奖励办法</w:t>
      </w:r>
    </w:p>
    <w:p>
      <w:pPr>
        <w:spacing w:before="156" w:beforeLines="50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本次竞赛奖设一等奖两名，二等奖四名，三等奖八名，并颁发荣誉证书。</w:t>
      </w:r>
      <w:r>
        <w:rPr>
          <w:rFonts w:hint="eastAsia" w:asciiTheme="minorEastAsia" w:hAnsiTheme="minorEastAsia"/>
          <w:sz w:val="24"/>
          <w:szCs w:val="24"/>
        </w:rPr>
        <w:t>若参赛</w:t>
      </w:r>
      <w:r>
        <w:rPr>
          <w:rFonts w:hint="eastAsia" w:asciiTheme="minorEastAsia" w:hAnsiTheme="minorEastAsia"/>
          <w:sz w:val="24"/>
          <w:szCs w:val="24"/>
          <w:lang w:eastAsia="zh-CN"/>
        </w:rPr>
        <w:t>人数</w:t>
      </w:r>
      <w:r>
        <w:rPr>
          <w:rFonts w:hint="eastAsia" w:asciiTheme="minorEastAsia" w:hAnsiTheme="minorEastAsia"/>
          <w:sz w:val="24"/>
          <w:szCs w:val="24"/>
        </w:rPr>
        <w:t>少于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bookmarkStart w:id="0" w:name="_GoBack"/>
      <w:bookmarkEnd w:id="0"/>
      <w:r>
        <w:rPr>
          <w:rFonts w:hint="eastAsia" w:asciiTheme="minorEastAsia" w:hAnsiTheme="minorEastAsia"/>
          <w:sz w:val="24"/>
          <w:szCs w:val="24"/>
        </w:rPr>
        <w:t>5</w:t>
      </w:r>
      <w:r>
        <w:rPr>
          <w:rFonts w:hint="eastAsia" w:asciiTheme="minorEastAsia" w:hAnsiTheme="minorEastAsia"/>
          <w:sz w:val="24"/>
          <w:szCs w:val="24"/>
          <w:lang w:eastAsia="zh-CN"/>
        </w:rPr>
        <w:t>名</w:t>
      </w:r>
      <w:r>
        <w:rPr>
          <w:rFonts w:hint="eastAsia" w:asciiTheme="minorEastAsia" w:hAnsiTheme="minorEastAsia"/>
          <w:sz w:val="24"/>
          <w:szCs w:val="24"/>
        </w:rPr>
        <w:t>，竞赛组委会视情况有权取消本竞赛活动。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color w:val="000000"/>
          <w:sz w:val="24"/>
          <w:szCs w:val="24"/>
          <w:shd w:val="clear" w:color="auto" w:fill="FFFFFF"/>
        </w:rPr>
      </w:pP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山东财经大学计算机文化节组委会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2017年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3日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ascii="宋体"/>
        <w:sz w:val="22"/>
      </w:rPr>
    </w:pPr>
    <w:r>
      <w:rPr>
        <w:rFonts w:ascii="宋体"/>
        <w:sz w:val="22"/>
      </w:rPr>
      <w:drawing>
        <wp:inline distT="0" distB="0" distL="0" distR="0">
          <wp:extent cx="600075" cy="590550"/>
          <wp:effectExtent l="0" t="0" r="952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00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宋体"/>
        <w:sz w:val="22"/>
      </w:rPr>
      <w:tab/>
    </w:r>
    <w:r>
      <w:rPr>
        <w:rFonts w:ascii="宋体"/>
        <w:sz w:val="22"/>
      </w:rPr>
      <w:tab/>
    </w:r>
    <w:r>
      <w:rPr>
        <w:rFonts w:hint="eastAsia" w:ascii="宋体" w:hAnsi="宋体"/>
        <w:sz w:val="22"/>
      </w:rPr>
      <w:t>山东财经大学计算机科学与技术学院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3A2AF"/>
    <w:multiLevelType w:val="singleLevel"/>
    <w:tmpl w:val="5923A2AF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72E6A"/>
    <w:rsid w:val="00033B35"/>
    <w:rsid w:val="00051A5F"/>
    <w:rsid w:val="000B6950"/>
    <w:rsid w:val="000D73CA"/>
    <w:rsid w:val="000F66AE"/>
    <w:rsid w:val="001727C0"/>
    <w:rsid w:val="001A00D8"/>
    <w:rsid w:val="001C6FF1"/>
    <w:rsid w:val="001D491D"/>
    <w:rsid w:val="001F587A"/>
    <w:rsid w:val="001F5D84"/>
    <w:rsid w:val="00251B37"/>
    <w:rsid w:val="002B7EE5"/>
    <w:rsid w:val="002E032B"/>
    <w:rsid w:val="002F6917"/>
    <w:rsid w:val="00314BED"/>
    <w:rsid w:val="00327607"/>
    <w:rsid w:val="00351C4A"/>
    <w:rsid w:val="00357880"/>
    <w:rsid w:val="00366C59"/>
    <w:rsid w:val="00372E6A"/>
    <w:rsid w:val="003A01E0"/>
    <w:rsid w:val="003B53CE"/>
    <w:rsid w:val="003C7202"/>
    <w:rsid w:val="003E18F6"/>
    <w:rsid w:val="003E243E"/>
    <w:rsid w:val="00405F87"/>
    <w:rsid w:val="0041212D"/>
    <w:rsid w:val="00467C28"/>
    <w:rsid w:val="00473BFC"/>
    <w:rsid w:val="00475B5C"/>
    <w:rsid w:val="004875AE"/>
    <w:rsid w:val="004A0CD5"/>
    <w:rsid w:val="004B4204"/>
    <w:rsid w:val="004C0DFE"/>
    <w:rsid w:val="004D2189"/>
    <w:rsid w:val="004E4E13"/>
    <w:rsid w:val="005225AF"/>
    <w:rsid w:val="00530C9E"/>
    <w:rsid w:val="00533997"/>
    <w:rsid w:val="0056650E"/>
    <w:rsid w:val="00593A13"/>
    <w:rsid w:val="005C24D8"/>
    <w:rsid w:val="0060672D"/>
    <w:rsid w:val="00606D22"/>
    <w:rsid w:val="00613F06"/>
    <w:rsid w:val="00660ED5"/>
    <w:rsid w:val="0068375F"/>
    <w:rsid w:val="00683B0A"/>
    <w:rsid w:val="006964B7"/>
    <w:rsid w:val="006D3166"/>
    <w:rsid w:val="006D6D71"/>
    <w:rsid w:val="0070470E"/>
    <w:rsid w:val="00704BE5"/>
    <w:rsid w:val="00792F3E"/>
    <w:rsid w:val="007B2135"/>
    <w:rsid w:val="007E24DA"/>
    <w:rsid w:val="00811BB2"/>
    <w:rsid w:val="00824E93"/>
    <w:rsid w:val="00893F6C"/>
    <w:rsid w:val="008A70F5"/>
    <w:rsid w:val="008D3688"/>
    <w:rsid w:val="00935BE2"/>
    <w:rsid w:val="00947056"/>
    <w:rsid w:val="009D3FE7"/>
    <w:rsid w:val="00A34261"/>
    <w:rsid w:val="00A4664A"/>
    <w:rsid w:val="00A866CA"/>
    <w:rsid w:val="00AA6924"/>
    <w:rsid w:val="00AE098B"/>
    <w:rsid w:val="00B26D0A"/>
    <w:rsid w:val="00B57CC8"/>
    <w:rsid w:val="00BF3AE9"/>
    <w:rsid w:val="00BF434B"/>
    <w:rsid w:val="00C136A4"/>
    <w:rsid w:val="00C64E4B"/>
    <w:rsid w:val="00C7045B"/>
    <w:rsid w:val="00CE0CAF"/>
    <w:rsid w:val="00CF4907"/>
    <w:rsid w:val="00D26860"/>
    <w:rsid w:val="00D9038C"/>
    <w:rsid w:val="00DD631B"/>
    <w:rsid w:val="00E52B75"/>
    <w:rsid w:val="00EB09EC"/>
    <w:rsid w:val="00FD0BB3"/>
    <w:rsid w:val="00FD2C29"/>
    <w:rsid w:val="00FD656C"/>
    <w:rsid w:val="02E936EC"/>
    <w:rsid w:val="0DCD2982"/>
    <w:rsid w:val="0F127BC6"/>
    <w:rsid w:val="168F742C"/>
    <w:rsid w:val="1C723FDF"/>
    <w:rsid w:val="1C876C3D"/>
    <w:rsid w:val="2D9C6088"/>
    <w:rsid w:val="3380023F"/>
    <w:rsid w:val="35C02B6D"/>
    <w:rsid w:val="414F2013"/>
    <w:rsid w:val="434B1AC5"/>
    <w:rsid w:val="43C22BE0"/>
    <w:rsid w:val="4BD678B1"/>
    <w:rsid w:val="4C166E39"/>
    <w:rsid w:val="4C3B3057"/>
    <w:rsid w:val="53115062"/>
    <w:rsid w:val="5AAF6940"/>
    <w:rsid w:val="5B842D67"/>
    <w:rsid w:val="60CB7D61"/>
    <w:rsid w:val="66DF099A"/>
    <w:rsid w:val="6C7D6D2E"/>
    <w:rsid w:val="72F91232"/>
    <w:rsid w:val="741F71D2"/>
    <w:rsid w:val="74DF3732"/>
    <w:rsid w:val="7694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3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color w:val="333333"/>
      <w:kern w:val="0"/>
      <w:sz w:val="28"/>
      <w:szCs w:val="2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styleId="10">
    <w:name w:val="Emphasis"/>
    <w:basedOn w:val="8"/>
    <w:qFormat/>
    <w:uiPriority w:val="99"/>
    <w:rPr>
      <w:rFonts w:cs="Times New Roman"/>
      <w:i/>
      <w:iCs/>
    </w:rPr>
  </w:style>
  <w:style w:type="character" w:customStyle="1" w:styleId="12">
    <w:name w:val="标题 2 Char"/>
    <w:basedOn w:val="8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3">
    <w:name w:val="标题 3 Char"/>
    <w:basedOn w:val="8"/>
    <w:link w:val="3"/>
    <w:qFormat/>
    <w:locked/>
    <w:uiPriority w:val="99"/>
    <w:rPr>
      <w:rFonts w:ascii="宋体" w:hAnsi="宋体" w:eastAsia="宋体" w:cs="宋体"/>
      <w:b/>
      <w:bCs/>
      <w:color w:val="333333"/>
      <w:kern w:val="0"/>
      <w:sz w:val="28"/>
      <w:szCs w:val="28"/>
    </w:rPr>
  </w:style>
  <w:style w:type="character" w:customStyle="1" w:styleId="14">
    <w:name w:val="页眉 Char"/>
    <w:basedOn w:val="8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脚 Char"/>
    <w:basedOn w:val="8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批注框文本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2</Pages>
  <Words>208</Words>
  <Characters>1192</Characters>
  <Lines>9</Lines>
  <Paragraphs>2</Paragraphs>
  <ScaleCrop>false</ScaleCrop>
  <LinksUpToDate>false</LinksUpToDate>
  <CharactersWithSpaces>1398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2017-05-22T08:50:00Z</dcterms:created>
  <dc:creator>pc</dc:creator>
  <cp:lastModifiedBy>lenovo</cp:lastModifiedBy>
  <dcterms:modified xsi:type="dcterms:W3CDTF">2017-06-13T02:55:55Z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