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35" w:rsidRPr="00826943" w:rsidRDefault="00991735" w:rsidP="00B2779D">
      <w:pPr>
        <w:widowControl/>
        <w:spacing w:line="580" w:lineRule="exact"/>
        <w:jc w:val="center"/>
        <w:rPr>
          <w:rFonts w:ascii="方正小标宋简体" w:eastAsia="方正小标宋简体" w:hAnsi="宋体"/>
          <w:color w:val="000000"/>
          <w:kern w:val="0"/>
          <w:sz w:val="36"/>
          <w:szCs w:val="36"/>
        </w:rPr>
      </w:pPr>
      <w:bookmarkStart w:id="0" w:name="OLE_LINK1"/>
      <w:bookmarkStart w:id="1" w:name="OLE_LINK2"/>
      <w:r w:rsidRPr="00826943">
        <w:rPr>
          <w:rFonts w:ascii="方正小标宋简体" w:eastAsia="方正小标宋简体" w:hAnsi="宋体" w:cs="方正小标宋简体" w:hint="eastAsia"/>
          <w:color w:val="000000"/>
          <w:kern w:val="0"/>
          <w:sz w:val="36"/>
          <w:szCs w:val="36"/>
        </w:rPr>
        <w:t>山东省第五届“超星</w:t>
      </w:r>
      <w:bookmarkStart w:id="2" w:name="_GoBack"/>
      <w:bookmarkEnd w:id="2"/>
      <w:r w:rsidRPr="00826943">
        <w:rPr>
          <w:rFonts w:ascii="方正小标宋简体" w:eastAsia="方正小标宋简体" w:hAnsi="宋体" w:cs="方正小标宋简体" w:hint="eastAsia"/>
          <w:color w:val="000000"/>
          <w:kern w:val="0"/>
          <w:sz w:val="36"/>
          <w:szCs w:val="36"/>
        </w:rPr>
        <w:t>杯”高校青年教师教学比赛</w:t>
      </w:r>
    </w:p>
    <w:p w:rsidR="00991735" w:rsidRPr="00826943" w:rsidRDefault="00991735" w:rsidP="00001814">
      <w:pPr>
        <w:widowControl/>
        <w:spacing w:line="580" w:lineRule="exact"/>
        <w:jc w:val="center"/>
        <w:rPr>
          <w:rFonts w:ascii="方正小标宋简体" w:eastAsia="方正小标宋简体" w:hAnsi="宋体"/>
          <w:color w:val="000000"/>
          <w:kern w:val="0"/>
          <w:sz w:val="36"/>
          <w:szCs w:val="36"/>
        </w:rPr>
      </w:pPr>
      <w:r w:rsidRPr="00826943">
        <w:rPr>
          <w:rFonts w:ascii="方正小标宋简体" w:eastAsia="方正小标宋简体" w:hAnsi="宋体" w:cs="方正小标宋简体" w:hint="eastAsia"/>
          <w:color w:val="000000"/>
          <w:kern w:val="0"/>
          <w:sz w:val="36"/>
          <w:szCs w:val="36"/>
        </w:rPr>
        <w:t>实施方案</w:t>
      </w:r>
    </w:p>
    <w:p w:rsidR="00991735" w:rsidRDefault="00991735" w:rsidP="004F4A23">
      <w:pPr>
        <w:spacing w:line="580" w:lineRule="exact"/>
        <w:ind w:firstLineChars="200" w:firstLine="31680"/>
        <w:rPr>
          <w:rFonts w:ascii="仿宋" w:eastAsia="仿宋" w:hAnsi="仿宋"/>
          <w:kern w:val="0"/>
          <w:sz w:val="32"/>
          <w:szCs w:val="32"/>
        </w:rPr>
      </w:pPr>
    </w:p>
    <w:p w:rsidR="00991735" w:rsidRPr="004B1496" w:rsidRDefault="00991735" w:rsidP="004F4A23">
      <w:pPr>
        <w:spacing w:line="580" w:lineRule="exact"/>
        <w:ind w:firstLineChars="200" w:firstLine="31680"/>
        <w:rPr>
          <w:rFonts w:ascii="仿宋" w:eastAsia="仿宋" w:hAnsi="仿宋"/>
          <w:kern w:val="0"/>
          <w:sz w:val="32"/>
          <w:szCs w:val="32"/>
        </w:rPr>
      </w:pPr>
      <w:r w:rsidRPr="00F425F4">
        <w:rPr>
          <w:rFonts w:ascii="仿宋" w:eastAsia="仿宋" w:hAnsi="仿宋" w:cs="仿宋" w:hint="eastAsia"/>
          <w:kern w:val="0"/>
          <w:sz w:val="32"/>
          <w:szCs w:val="32"/>
        </w:rPr>
        <w:t>比赛坚持广泛参与和择优选拔相统一，尤其注重选手的教学基本功和实际应用能力。为保证比赛的公平公开公正，确保评选程序严谨规范，特制定本实施方案。</w:t>
      </w:r>
    </w:p>
    <w:p w:rsidR="00991735" w:rsidRPr="004B1496" w:rsidRDefault="00991735" w:rsidP="004F4A23">
      <w:pPr>
        <w:pStyle w:val="1"/>
        <w:adjustRightInd w:val="0"/>
        <w:snapToGrid w:val="0"/>
        <w:spacing w:line="580" w:lineRule="exact"/>
        <w:ind w:firstLineChars="200" w:firstLine="31680"/>
        <w:rPr>
          <w:rFonts w:ascii="黑体" w:eastAsia="黑体" w:hAnsi="黑体"/>
          <w:kern w:val="0"/>
          <w:sz w:val="32"/>
          <w:szCs w:val="32"/>
        </w:rPr>
      </w:pPr>
      <w:r w:rsidRPr="004B1496">
        <w:rPr>
          <w:rFonts w:ascii="黑体" w:eastAsia="黑体" w:hAnsi="黑体" w:cs="黑体" w:hint="eastAsia"/>
          <w:kern w:val="0"/>
          <w:sz w:val="32"/>
          <w:szCs w:val="32"/>
        </w:rPr>
        <w:t>一、比赛分组</w:t>
      </w:r>
    </w:p>
    <w:p w:rsidR="00991735" w:rsidRPr="004B1496" w:rsidRDefault="00991735" w:rsidP="004F4A23">
      <w:pPr>
        <w:pStyle w:val="1"/>
        <w:adjustRightInd w:val="0"/>
        <w:snapToGrid w:val="0"/>
        <w:spacing w:line="580" w:lineRule="exact"/>
        <w:ind w:firstLineChars="200" w:firstLine="31680"/>
        <w:rPr>
          <w:rFonts w:ascii="仿宋" w:eastAsia="仿宋" w:hAnsi="仿宋"/>
          <w:kern w:val="0"/>
          <w:sz w:val="32"/>
          <w:szCs w:val="32"/>
        </w:rPr>
      </w:pPr>
      <w:r w:rsidRPr="004B1496">
        <w:rPr>
          <w:rFonts w:ascii="仿宋" w:eastAsia="仿宋" w:hAnsi="仿宋" w:cs="仿宋" w:hint="eastAsia"/>
          <w:kern w:val="0"/>
          <w:sz w:val="32"/>
          <w:szCs w:val="32"/>
        </w:rPr>
        <w:t>（一）初赛。按本科、高职两个序列分学科门类（专业大类）分组进行，其中参赛人数不足</w:t>
      </w:r>
      <w:r w:rsidRPr="004B1496">
        <w:rPr>
          <w:rFonts w:ascii="仿宋" w:eastAsia="仿宋" w:hAnsi="仿宋" w:cs="仿宋"/>
          <w:kern w:val="0"/>
          <w:sz w:val="32"/>
          <w:szCs w:val="32"/>
        </w:rPr>
        <w:t>10</w:t>
      </w:r>
      <w:r w:rsidRPr="004B1496">
        <w:rPr>
          <w:rFonts w:ascii="仿宋" w:eastAsia="仿宋" w:hAnsi="仿宋" w:cs="仿宋" w:hint="eastAsia"/>
          <w:kern w:val="0"/>
          <w:sz w:val="32"/>
          <w:szCs w:val="32"/>
        </w:rPr>
        <w:t>人的学科（含专业或专业类）与相近学科合并进行，必要时本科、高职合并进行。</w:t>
      </w:r>
    </w:p>
    <w:p w:rsidR="00991735" w:rsidRDefault="00991735" w:rsidP="004F4A23">
      <w:pPr>
        <w:pStyle w:val="1"/>
        <w:adjustRightInd w:val="0"/>
        <w:snapToGrid w:val="0"/>
        <w:spacing w:line="580" w:lineRule="exact"/>
        <w:ind w:firstLineChars="200" w:firstLine="31680"/>
        <w:rPr>
          <w:rFonts w:ascii="仿宋" w:eastAsia="仿宋" w:hAnsi="仿宋"/>
          <w:kern w:val="0"/>
          <w:sz w:val="32"/>
          <w:szCs w:val="32"/>
        </w:rPr>
      </w:pPr>
      <w:r w:rsidRPr="004B1496">
        <w:rPr>
          <w:rFonts w:ascii="仿宋" w:eastAsia="仿宋" w:hAnsi="仿宋" w:cs="仿宋" w:hint="eastAsia"/>
          <w:kern w:val="0"/>
          <w:sz w:val="32"/>
          <w:szCs w:val="32"/>
        </w:rPr>
        <w:t>（二）复赛、决赛。设本科、高职两个序列，分文理、理科、工科三个组别，各组别参赛人数不足</w:t>
      </w:r>
      <w:r w:rsidRPr="004B1496">
        <w:rPr>
          <w:rFonts w:ascii="仿宋" w:eastAsia="仿宋" w:hAnsi="仿宋" w:cs="仿宋"/>
          <w:kern w:val="0"/>
          <w:sz w:val="32"/>
          <w:szCs w:val="32"/>
        </w:rPr>
        <w:t>10</w:t>
      </w:r>
      <w:r w:rsidRPr="004B1496">
        <w:rPr>
          <w:rFonts w:ascii="仿宋" w:eastAsia="仿宋" w:hAnsi="仿宋" w:cs="仿宋" w:hint="eastAsia"/>
          <w:kern w:val="0"/>
          <w:sz w:val="32"/>
          <w:szCs w:val="32"/>
        </w:rPr>
        <w:t>人时本科、高职合并进行。</w:t>
      </w:r>
    </w:p>
    <w:p w:rsidR="00991735" w:rsidRPr="00AC3DF5" w:rsidRDefault="00991735" w:rsidP="00F24D7D">
      <w:pPr>
        <w:pStyle w:val="1"/>
        <w:adjustRightInd w:val="0"/>
        <w:snapToGrid w:val="0"/>
        <w:spacing w:line="580" w:lineRule="exact"/>
        <w:jc w:val="center"/>
        <w:rPr>
          <w:rFonts w:ascii="方正小标宋简体" w:eastAsia="方正小标宋简体" w:hAnsi="仿宋"/>
          <w:kern w:val="0"/>
          <w:sz w:val="32"/>
          <w:szCs w:val="32"/>
        </w:rPr>
      </w:pPr>
      <w:r w:rsidRPr="00AC3DF5">
        <w:rPr>
          <w:rFonts w:ascii="方正小标宋简体" w:eastAsia="方正小标宋简体" w:hAnsi="仿宋" w:cs="方正小标宋简体" w:hint="eastAsia"/>
          <w:kern w:val="0"/>
          <w:sz w:val="32"/>
          <w:szCs w:val="32"/>
        </w:rPr>
        <w:t>组别及学科专业类别</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2976"/>
        <w:gridCol w:w="4251"/>
      </w:tblGrid>
      <w:tr w:rsidR="00991735" w:rsidRPr="00AE2146">
        <w:tc>
          <w:tcPr>
            <w:tcW w:w="1413" w:type="dxa"/>
            <w:vAlign w:val="center"/>
          </w:tcPr>
          <w:p w:rsidR="00991735" w:rsidRPr="00225F60" w:rsidRDefault="00991735" w:rsidP="00225F60">
            <w:pPr>
              <w:spacing w:line="580" w:lineRule="exact"/>
              <w:jc w:val="center"/>
              <w:rPr>
                <w:rFonts w:ascii="仿宋" w:eastAsia="仿宋" w:hAnsi="仿宋"/>
                <w:sz w:val="24"/>
                <w:szCs w:val="24"/>
              </w:rPr>
            </w:pPr>
            <w:r w:rsidRPr="00225F60">
              <w:rPr>
                <w:rFonts w:ascii="仿宋" w:eastAsia="仿宋" w:hAnsi="仿宋" w:cs="仿宋" w:hint="eastAsia"/>
                <w:sz w:val="24"/>
                <w:szCs w:val="24"/>
              </w:rPr>
              <w:t>组别</w:t>
            </w:r>
          </w:p>
        </w:tc>
        <w:tc>
          <w:tcPr>
            <w:tcW w:w="2976" w:type="dxa"/>
          </w:tcPr>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hint="eastAsia"/>
                <w:sz w:val="24"/>
                <w:szCs w:val="24"/>
              </w:rPr>
              <w:t>本科（学科门类，含代号）</w:t>
            </w:r>
          </w:p>
        </w:tc>
        <w:tc>
          <w:tcPr>
            <w:tcW w:w="4251" w:type="dxa"/>
          </w:tcPr>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hint="eastAsia"/>
                <w:sz w:val="24"/>
                <w:szCs w:val="24"/>
              </w:rPr>
              <w:t>高职高专（专业大类，含代号）</w:t>
            </w:r>
          </w:p>
        </w:tc>
      </w:tr>
      <w:tr w:rsidR="00991735" w:rsidRPr="00AE2146">
        <w:tc>
          <w:tcPr>
            <w:tcW w:w="1413" w:type="dxa"/>
            <w:vAlign w:val="center"/>
          </w:tcPr>
          <w:p w:rsidR="00991735" w:rsidRPr="00225F60" w:rsidRDefault="00991735" w:rsidP="00225F60">
            <w:pPr>
              <w:spacing w:line="580" w:lineRule="exact"/>
              <w:jc w:val="center"/>
              <w:rPr>
                <w:rFonts w:ascii="仿宋" w:eastAsia="仿宋" w:hAnsi="仿宋"/>
                <w:sz w:val="24"/>
                <w:szCs w:val="24"/>
              </w:rPr>
            </w:pPr>
            <w:r w:rsidRPr="00225F60">
              <w:rPr>
                <w:rFonts w:ascii="仿宋" w:eastAsia="仿宋" w:hAnsi="仿宋" w:cs="仿宋" w:hint="eastAsia"/>
                <w:sz w:val="24"/>
                <w:szCs w:val="24"/>
              </w:rPr>
              <w:t>文科</w:t>
            </w:r>
          </w:p>
        </w:tc>
        <w:tc>
          <w:tcPr>
            <w:tcW w:w="2976" w:type="dxa"/>
          </w:tcPr>
          <w:p w:rsidR="00991735" w:rsidRPr="00225F60" w:rsidRDefault="00991735" w:rsidP="00225F60">
            <w:pPr>
              <w:pStyle w:val="1"/>
              <w:adjustRightInd w:val="0"/>
              <w:snapToGrid w:val="0"/>
              <w:spacing w:line="580" w:lineRule="exact"/>
              <w:jc w:val="left"/>
              <w:rPr>
                <w:rFonts w:ascii="仿宋" w:eastAsia="仿宋" w:hAnsi="仿宋"/>
                <w:sz w:val="24"/>
                <w:szCs w:val="24"/>
              </w:rPr>
            </w:pPr>
            <w:r w:rsidRPr="00225F60">
              <w:rPr>
                <w:rFonts w:ascii="仿宋" w:eastAsia="仿宋" w:hAnsi="仿宋" w:cs="仿宋"/>
                <w:kern w:val="0"/>
                <w:sz w:val="24"/>
                <w:szCs w:val="24"/>
              </w:rPr>
              <w:t>01</w:t>
            </w:r>
            <w:r w:rsidRPr="00225F60">
              <w:rPr>
                <w:rFonts w:ascii="仿宋" w:eastAsia="仿宋" w:hAnsi="仿宋" w:cs="仿宋" w:hint="eastAsia"/>
                <w:kern w:val="0"/>
                <w:sz w:val="24"/>
                <w:szCs w:val="24"/>
              </w:rPr>
              <w:t>哲学、</w:t>
            </w:r>
            <w:r w:rsidRPr="00225F60">
              <w:rPr>
                <w:rFonts w:ascii="仿宋" w:eastAsia="仿宋" w:hAnsi="仿宋" w:cs="仿宋"/>
                <w:kern w:val="0"/>
                <w:sz w:val="24"/>
                <w:szCs w:val="24"/>
              </w:rPr>
              <w:t>02</w:t>
            </w:r>
            <w:r w:rsidRPr="00225F60">
              <w:rPr>
                <w:rFonts w:ascii="仿宋" w:eastAsia="仿宋" w:hAnsi="仿宋" w:cs="仿宋" w:hint="eastAsia"/>
                <w:kern w:val="0"/>
                <w:sz w:val="24"/>
                <w:szCs w:val="24"/>
              </w:rPr>
              <w:t>经济学、</w:t>
            </w:r>
            <w:r w:rsidRPr="00225F60">
              <w:rPr>
                <w:rFonts w:ascii="仿宋" w:eastAsia="仿宋" w:hAnsi="仿宋" w:cs="仿宋"/>
                <w:kern w:val="0"/>
                <w:sz w:val="24"/>
                <w:szCs w:val="24"/>
              </w:rPr>
              <w:t>03</w:t>
            </w:r>
            <w:r w:rsidRPr="00225F60">
              <w:rPr>
                <w:rFonts w:ascii="仿宋" w:eastAsia="仿宋" w:hAnsi="仿宋" w:cs="仿宋" w:hint="eastAsia"/>
                <w:kern w:val="0"/>
                <w:sz w:val="24"/>
                <w:szCs w:val="24"/>
              </w:rPr>
              <w:t>法学、</w:t>
            </w:r>
            <w:r w:rsidRPr="00225F60">
              <w:rPr>
                <w:rFonts w:ascii="仿宋" w:eastAsia="仿宋" w:hAnsi="仿宋" w:cs="仿宋"/>
                <w:kern w:val="0"/>
                <w:sz w:val="24"/>
                <w:szCs w:val="24"/>
              </w:rPr>
              <w:t>04</w:t>
            </w:r>
            <w:r w:rsidRPr="00225F60">
              <w:rPr>
                <w:rFonts w:ascii="仿宋" w:eastAsia="仿宋" w:hAnsi="仿宋" w:cs="仿宋" w:hint="eastAsia"/>
                <w:kern w:val="0"/>
                <w:sz w:val="24"/>
                <w:szCs w:val="24"/>
              </w:rPr>
              <w:t>教育学、</w:t>
            </w:r>
            <w:r w:rsidRPr="00225F60">
              <w:rPr>
                <w:rFonts w:ascii="仿宋" w:eastAsia="仿宋" w:hAnsi="仿宋" w:cs="仿宋"/>
                <w:kern w:val="0"/>
                <w:sz w:val="24"/>
                <w:szCs w:val="24"/>
              </w:rPr>
              <w:t>05</w:t>
            </w:r>
            <w:r w:rsidRPr="00225F60">
              <w:rPr>
                <w:rFonts w:ascii="仿宋" w:eastAsia="仿宋" w:hAnsi="仿宋" w:cs="仿宋" w:hint="eastAsia"/>
                <w:kern w:val="0"/>
                <w:sz w:val="24"/>
                <w:szCs w:val="24"/>
              </w:rPr>
              <w:t>文学、</w:t>
            </w:r>
            <w:r w:rsidRPr="00225F60">
              <w:rPr>
                <w:rFonts w:ascii="仿宋" w:eastAsia="仿宋" w:hAnsi="仿宋" w:cs="仿宋"/>
                <w:kern w:val="0"/>
                <w:sz w:val="24"/>
                <w:szCs w:val="24"/>
              </w:rPr>
              <w:t>06</w:t>
            </w:r>
            <w:r w:rsidRPr="00225F60">
              <w:rPr>
                <w:rFonts w:ascii="仿宋" w:eastAsia="仿宋" w:hAnsi="仿宋" w:cs="仿宋" w:hint="eastAsia"/>
                <w:kern w:val="0"/>
                <w:sz w:val="24"/>
                <w:szCs w:val="24"/>
              </w:rPr>
              <w:t>历史学、</w:t>
            </w:r>
            <w:r w:rsidRPr="00225F60">
              <w:rPr>
                <w:rFonts w:ascii="仿宋" w:eastAsia="仿宋" w:hAnsi="仿宋" w:cs="仿宋"/>
                <w:kern w:val="0"/>
                <w:sz w:val="24"/>
                <w:szCs w:val="24"/>
              </w:rPr>
              <w:t>12</w:t>
            </w:r>
            <w:r w:rsidRPr="00225F60">
              <w:rPr>
                <w:rFonts w:ascii="仿宋" w:eastAsia="仿宋" w:hAnsi="仿宋" w:cs="仿宋" w:hint="eastAsia"/>
                <w:kern w:val="0"/>
                <w:sz w:val="24"/>
                <w:szCs w:val="24"/>
              </w:rPr>
              <w:t>管理学、</w:t>
            </w:r>
            <w:r w:rsidRPr="00225F60">
              <w:rPr>
                <w:rFonts w:ascii="仿宋" w:eastAsia="仿宋" w:hAnsi="仿宋" w:cs="仿宋"/>
                <w:kern w:val="0"/>
                <w:sz w:val="24"/>
                <w:szCs w:val="24"/>
              </w:rPr>
              <w:t>13</w:t>
            </w:r>
            <w:r w:rsidRPr="00225F60">
              <w:rPr>
                <w:rFonts w:ascii="仿宋" w:eastAsia="仿宋" w:hAnsi="仿宋" w:cs="仿宋" w:hint="eastAsia"/>
                <w:kern w:val="0"/>
                <w:sz w:val="24"/>
                <w:szCs w:val="24"/>
              </w:rPr>
              <w:t>艺术学</w:t>
            </w:r>
          </w:p>
        </w:tc>
        <w:tc>
          <w:tcPr>
            <w:tcW w:w="4251" w:type="dxa"/>
          </w:tcPr>
          <w:p w:rsidR="00991735" w:rsidRPr="00225F60" w:rsidRDefault="00991735" w:rsidP="00225F60">
            <w:pPr>
              <w:spacing w:line="580" w:lineRule="exact"/>
              <w:rPr>
                <w:rFonts w:ascii="仿宋" w:eastAsia="仿宋" w:hAnsi="仿宋"/>
                <w:kern w:val="0"/>
                <w:sz w:val="24"/>
                <w:szCs w:val="24"/>
              </w:rPr>
            </w:pPr>
            <w:r w:rsidRPr="00225F60">
              <w:rPr>
                <w:rFonts w:ascii="仿宋" w:eastAsia="仿宋" w:hAnsi="仿宋" w:cs="仿宋"/>
                <w:kern w:val="0"/>
                <w:sz w:val="24"/>
                <w:szCs w:val="24"/>
              </w:rPr>
              <w:t>63</w:t>
            </w:r>
            <w:r w:rsidRPr="00225F60">
              <w:rPr>
                <w:rFonts w:ascii="仿宋" w:eastAsia="仿宋" w:hAnsi="仿宋" w:cs="仿宋" w:hint="eastAsia"/>
                <w:kern w:val="0"/>
                <w:sz w:val="24"/>
                <w:szCs w:val="24"/>
              </w:rPr>
              <w:t>财经商贸大类、</w:t>
            </w:r>
            <w:r w:rsidRPr="00225F60">
              <w:rPr>
                <w:rFonts w:ascii="仿宋" w:eastAsia="仿宋" w:hAnsi="仿宋" w:cs="仿宋"/>
                <w:kern w:val="0"/>
                <w:sz w:val="24"/>
                <w:szCs w:val="24"/>
              </w:rPr>
              <w:t>64</w:t>
            </w:r>
            <w:r w:rsidRPr="00225F60">
              <w:rPr>
                <w:rFonts w:ascii="仿宋" w:eastAsia="仿宋" w:hAnsi="仿宋" w:cs="仿宋" w:hint="eastAsia"/>
                <w:kern w:val="0"/>
                <w:sz w:val="24"/>
                <w:szCs w:val="24"/>
              </w:rPr>
              <w:t>旅游大类、</w:t>
            </w:r>
            <w:r w:rsidRPr="00225F60">
              <w:rPr>
                <w:rFonts w:ascii="仿宋" w:eastAsia="仿宋" w:hAnsi="仿宋" w:cs="仿宋"/>
                <w:kern w:val="0"/>
                <w:sz w:val="24"/>
                <w:szCs w:val="24"/>
              </w:rPr>
              <w:t>65</w:t>
            </w:r>
            <w:r w:rsidRPr="00225F60">
              <w:rPr>
                <w:rFonts w:ascii="仿宋" w:eastAsia="仿宋" w:hAnsi="仿宋" w:cs="仿宋" w:hint="eastAsia"/>
                <w:kern w:val="0"/>
                <w:sz w:val="24"/>
                <w:szCs w:val="24"/>
              </w:rPr>
              <w:t>文化艺术大类、</w:t>
            </w:r>
            <w:r w:rsidRPr="00225F60">
              <w:rPr>
                <w:rFonts w:ascii="仿宋" w:eastAsia="仿宋" w:hAnsi="仿宋" w:cs="仿宋"/>
                <w:kern w:val="0"/>
                <w:sz w:val="24"/>
                <w:szCs w:val="24"/>
              </w:rPr>
              <w:t>66</w:t>
            </w:r>
            <w:r w:rsidRPr="00225F60">
              <w:rPr>
                <w:rFonts w:ascii="仿宋" w:eastAsia="仿宋" w:hAnsi="仿宋" w:cs="仿宋" w:hint="eastAsia"/>
                <w:kern w:val="0"/>
                <w:sz w:val="24"/>
                <w:szCs w:val="24"/>
              </w:rPr>
              <w:t>新闻传播大类、</w:t>
            </w:r>
            <w:r w:rsidRPr="00225F60">
              <w:rPr>
                <w:rFonts w:ascii="仿宋" w:eastAsia="仿宋" w:hAnsi="仿宋" w:cs="仿宋"/>
                <w:kern w:val="0"/>
                <w:sz w:val="24"/>
                <w:szCs w:val="24"/>
              </w:rPr>
              <w:t>68</w:t>
            </w:r>
            <w:r w:rsidRPr="00225F60">
              <w:rPr>
                <w:rFonts w:ascii="仿宋" w:eastAsia="仿宋" w:hAnsi="仿宋" w:cs="仿宋" w:hint="eastAsia"/>
                <w:kern w:val="0"/>
                <w:sz w:val="24"/>
                <w:szCs w:val="24"/>
              </w:rPr>
              <w:t>公安与司法大类、</w:t>
            </w:r>
            <w:r w:rsidRPr="00225F60">
              <w:rPr>
                <w:rFonts w:ascii="仿宋" w:eastAsia="仿宋" w:hAnsi="仿宋" w:cs="仿宋"/>
                <w:kern w:val="0"/>
                <w:sz w:val="24"/>
                <w:szCs w:val="24"/>
              </w:rPr>
              <w:t>69</w:t>
            </w:r>
            <w:r w:rsidRPr="00225F60">
              <w:rPr>
                <w:rFonts w:ascii="仿宋" w:eastAsia="仿宋" w:hAnsi="仿宋" w:cs="仿宋" w:hint="eastAsia"/>
                <w:kern w:val="0"/>
                <w:sz w:val="24"/>
                <w:szCs w:val="24"/>
              </w:rPr>
              <w:t>公共管理与服务大类</w:t>
            </w:r>
          </w:p>
        </w:tc>
      </w:tr>
      <w:tr w:rsidR="00991735" w:rsidRPr="00AE2146">
        <w:tc>
          <w:tcPr>
            <w:tcW w:w="1413" w:type="dxa"/>
            <w:vAlign w:val="center"/>
          </w:tcPr>
          <w:p w:rsidR="00991735" w:rsidRPr="00225F60" w:rsidRDefault="00991735" w:rsidP="00225F60">
            <w:pPr>
              <w:spacing w:line="580" w:lineRule="exact"/>
              <w:jc w:val="center"/>
              <w:rPr>
                <w:rFonts w:ascii="仿宋" w:eastAsia="仿宋" w:hAnsi="仿宋"/>
                <w:sz w:val="24"/>
                <w:szCs w:val="24"/>
              </w:rPr>
            </w:pPr>
            <w:r w:rsidRPr="00225F60">
              <w:rPr>
                <w:rFonts w:ascii="仿宋" w:eastAsia="仿宋" w:hAnsi="仿宋" w:cs="仿宋" w:hint="eastAsia"/>
                <w:sz w:val="24"/>
                <w:szCs w:val="24"/>
              </w:rPr>
              <w:t>理科</w:t>
            </w:r>
          </w:p>
        </w:tc>
        <w:tc>
          <w:tcPr>
            <w:tcW w:w="2976" w:type="dxa"/>
          </w:tcPr>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kern w:val="0"/>
                <w:sz w:val="24"/>
                <w:szCs w:val="24"/>
              </w:rPr>
              <w:t>07</w:t>
            </w:r>
            <w:r w:rsidRPr="00225F60">
              <w:rPr>
                <w:rFonts w:ascii="仿宋" w:eastAsia="仿宋" w:hAnsi="仿宋" w:cs="仿宋" w:hint="eastAsia"/>
                <w:kern w:val="0"/>
                <w:sz w:val="24"/>
                <w:szCs w:val="24"/>
              </w:rPr>
              <w:t>理学</w:t>
            </w:r>
          </w:p>
        </w:tc>
        <w:tc>
          <w:tcPr>
            <w:tcW w:w="4251" w:type="dxa"/>
          </w:tcPr>
          <w:p w:rsidR="00991735" w:rsidRPr="00225F60" w:rsidRDefault="00991735" w:rsidP="00225F60">
            <w:pPr>
              <w:spacing w:line="580" w:lineRule="exact"/>
              <w:rPr>
                <w:rFonts w:ascii="仿宋" w:eastAsia="仿宋" w:hAnsi="仿宋"/>
                <w:kern w:val="0"/>
                <w:sz w:val="24"/>
                <w:szCs w:val="24"/>
              </w:rPr>
            </w:pPr>
            <w:r w:rsidRPr="00225F60">
              <w:rPr>
                <w:rFonts w:ascii="仿宋" w:eastAsia="仿宋" w:hAnsi="仿宋" w:cs="仿宋"/>
                <w:kern w:val="0"/>
                <w:sz w:val="24"/>
                <w:szCs w:val="24"/>
              </w:rPr>
              <w:t>67</w:t>
            </w:r>
            <w:r w:rsidRPr="00225F60">
              <w:rPr>
                <w:rFonts w:ascii="仿宋" w:eastAsia="仿宋" w:hAnsi="仿宋" w:cs="仿宋" w:hint="eastAsia"/>
                <w:kern w:val="0"/>
                <w:sz w:val="24"/>
                <w:szCs w:val="24"/>
              </w:rPr>
              <w:t>教育与体育大类※</w:t>
            </w:r>
          </w:p>
        </w:tc>
      </w:tr>
      <w:tr w:rsidR="00991735" w:rsidRPr="00AE2146">
        <w:tc>
          <w:tcPr>
            <w:tcW w:w="1413" w:type="dxa"/>
            <w:vAlign w:val="center"/>
          </w:tcPr>
          <w:p w:rsidR="00991735" w:rsidRPr="00225F60" w:rsidRDefault="00991735" w:rsidP="00225F60">
            <w:pPr>
              <w:spacing w:line="580" w:lineRule="exact"/>
              <w:jc w:val="center"/>
              <w:rPr>
                <w:rFonts w:ascii="仿宋" w:eastAsia="仿宋" w:hAnsi="仿宋"/>
                <w:sz w:val="24"/>
                <w:szCs w:val="24"/>
              </w:rPr>
            </w:pPr>
            <w:r w:rsidRPr="00225F60">
              <w:rPr>
                <w:rFonts w:ascii="仿宋" w:eastAsia="仿宋" w:hAnsi="仿宋" w:cs="仿宋" w:hint="eastAsia"/>
                <w:sz w:val="24"/>
                <w:szCs w:val="24"/>
              </w:rPr>
              <w:t>工科</w:t>
            </w:r>
          </w:p>
        </w:tc>
        <w:tc>
          <w:tcPr>
            <w:tcW w:w="2976" w:type="dxa"/>
          </w:tcPr>
          <w:p w:rsidR="00991735" w:rsidRPr="00225F60" w:rsidRDefault="00991735" w:rsidP="00225F60">
            <w:pPr>
              <w:spacing w:line="580" w:lineRule="exact"/>
              <w:jc w:val="left"/>
              <w:rPr>
                <w:rFonts w:ascii="仿宋" w:eastAsia="仿宋" w:hAnsi="仿宋"/>
                <w:sz w:val="24"/>
                <w:szCs w:val="24"/>
              </w:rPr>
            </w:pPr>
            <w:r w:rsidRPr="00225F60">
              <w:rPr>
                <w:rFonts w:ascii="仿宋" w:eastAsia="仿宋" w:hAnsi="仿宋" w:cs="仿宋"/>
                <w:kern w:val="0"/>
                <w:sz w:val="24"/>
                <w:szCs w:val="24"/>
              </w:rPr>
              <w:t>08</w:t>
            </w:r>
            <w:r w:rsidRPr="00225F60">
              <w:rPr>
                <w:rFonts w:ascii="仿宋" w:eastAsia="仿宋" w:hAnsi="仿宋" w:cs="仿宋" w:hint="eastAsia"/>
                <w:kern w:val="0"/>
                <w:sz w:val="24"/>
                <w:szCs w:val="24"/>
              </w:rPr>
              <w:t>工学、</w:t>
            </w:r>
            <w:r w:rsidRPr="00225F60">
              <w:rPr>
                <w:rFonts w:ascii="仿宋" w:eastAsia="仿宋" w:hAnsi="仿宋" w:cs="仿宋"/>
                <w:kern w:val="0"/>
                <w:sz w:val="24"/>
                <w:szCs w:val="24"/>
              </w:rPr>
              <w:t>09</w:t>
            </w:r>
            <w:r w:rsidRPr="00225F60">
              <w:rPr>
                <w:rFonts w:ascii="仿宋" w:eastAsia="仿宋" w:hAnsi="仿宋" w:cs="仿宋" w:hint="eastAsia"/>
                <w:kern w:val="0"/>
                <w:sz w:val="24"/>
                <w:szCs w:val="24"/>
              </w:rPr>
              <w:t>农学、</w:t>
            </w:r>
            <w:r w:rsidRPr="00225F60">
              <w:rPr>
                <w:rFonts w:ascii="仿宋" w:eastAsia="仿宋" w:hAnsi="仿宋" w:cs="仿宋"/>
                <w:kern w:val="0"/>
                <w:sz w:val="24"/>
                <w:szCs w:val="24"/>
              </w:rPr>
              <w:t>10</w:t>
            </w:r>
            <w:r w:rsidRPr="00225F60">
              <w:rPr>
                <w:rFonts w:ascii="仿宋" w:eastAsia="仿宋" w:hAnsi="仿宋" w:cs="仿宋" w:hint="eastAsia"/>
                <w:kern w:val="0"/>
                <w:sz w:val="24"/>
                <w:szCs w:val="24"/>
              </w:rPr>
              <w:t>医学</w:t>
            </w:r>
          </w:p>
        </w:tc>
        <w:tc>
          <w:tcPr>
            <w:tcW w:w="4251" w:type="dxa"/>
          </w:tcPr>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kern w:val="0"/>
                <w:sz w:val="24"/>
                <w:szCs w:val="24"/>
              </w:rPr>
              <w:t>51</w:t>
            </w:r>
            <w:r w:rsidRPr="00225F60">
              <w:rPr>
                <w:rFonts w:ascii="仿宋" w:eastAsia="仿宋" w:hAnsi="仿宋" w:cs="仿宋" w:hint="eastAsia"/>
                <w:kern w:val="0"/>
                <w:sz w:val="24"/>
                <w:szCs w:val="24"/>
              </w:rPr>
              <w:t>农林牧渔大类、</w:t>
            </w:r>
            <w:r w:rsidRPr="00225F60">
              <w:rPr>
                <w:rFonts w:ascii="仿宋" w:eastAsia="仿宋" w:hAnsi="仿宋" w:cs="仿宋"/>
                <w:kern w:val="0"/>
                <w:sz w:val="24"/>
                <w:szCs w:val="24"/>
              </w:rPr>
              <w:t>52</w:t>
            </w:r>
            <w:r w:rsidRPr="00225F60">
              <w:rPr>
                <w:rFonts w:ascii="仿宋" w:eastAsia="仿宋" w:hAnsi="仿宋" w:cs="仿宋" w:hint="eastAsia"/>
                <w:kern w:val="0"/>
                <w:sz w:val="24"/>
                <w:szCs w:val="24"/>
              </w:rPr>
              <w:t>资源环境与安全大类、</w:t>
            </w:r>
            <w:r w:rsidRPr="00225F60">
              <w:rPr>
                <w:rFonts w:ascii="仿宋" w:eastAsia="仿宋" w:hAnsi="仿宋" w:cs="仿宋"/>
                <w:kern w:val="0"/>
                <w:sz w:val="24"/>
                <w:szCs w:val="24"/>
              </w:rPr>
              <w:t>53</w:t>
            </w:r>
            <w:r w:rsidRPr="00225F60">
              <w:rPr>
                <w:rFonts w:ascii="仿宋" w:eastAsia="仿宋" w:hAnsi="仿宋" w:cs="仿宋" w:hint="eastAsia"/>
                <w:kern w:val="0"/>
                <w:sz w:val="24"/>
                <w:szCs w:val="24"/>
              </w:rPr>
              <w:t>能源动力与材料大类、</w:t>
            </w:r>
            <w:r w:rsidRPr="00225F60">
              <w:rPr>
                <w:rFonts w:ascii="仿宋" w:eastAsia="仿宋" w:hAnsi="仿宋" w:cs="仿宋"/>
                <w:kern w:val="0"/>
                <w:sz w:val="24"/>
                <w:szCs w:val="24"/>
              </w:rPr>
              <w:t>54</w:t>
            </w:r>
            <w:r w:rsidRPr="00225F60">
              <w:rPr>
                <w:rFonts w:ascii="仿宋" w:eastAsia="仿宋" w:hAnsi="仿宋" w:cs="仿宋" w:hint="eastAsia"/>
                <w:kern w:val="0"/>
                <w:sz w:val="24"/>
                <w:szCs w:val="24"/>
              </w:rPr>
              <w:t>土木建筑大类、</w:t>
            </w:r>
            <w:r w:rsidRPr="00225F60">
              <w:rPr>
                <w:rFonts w:ascii="仿宋" w:eastAsia="仿宋" w:hAnsi="仿宋" w:cs="仿宋"/>
                <w:kern w:val="0"/>
                <w:sz w:val="24"/>
                <w:szCs w:val="24"/>
              </w:rPr>
              <w:t>55</w:t>
            </w:r>
            <w:r w:rsidRPr="00225F60">
              <w:rPr>
                <w:rFonts w:ascii="仿宋" w:eastAsia="仿宋" w:hAnsi="仿宋" w:cs="仿宋" w:hint="eastAsia"/>
                <w:kern w:val="0"/>
                <w:sz w:val="24"/>
                <w:szCs w:val="24"/>
              </w:rPr>
              <w:t>水利大类</w:t>
            </w:r>
            <w:r w:rsidRPr="00225F60">
              <w:rPr>
                <w:rFonts w:ascii="仿宋" w:eastAsia="仿宋" w:hAnsi="仿宋" w:cs="仿宋"/>
                <w:kern w:val="0"/>
                <w:sz w:val="24"/>
                <w:szCs w:val="24"/>
              </w:rPr>
              <w:t>56</w:t>
            </w:r>
            <w:r w:rsidRPr="00225F60">
              <w:rPr>
                <w:rFonts w:ascii="仿宋" w:eastAsia="仿宋" w:hAnsi="仿宋" w:cs="仿宋" w:hint="eastAsia"/>
                <w:kern w:val="0"/>
                <w:sz w:val="24"/>
                <w:szCs w:val="24"/>
              </w:rPr>
              <w:t>装备制造大类、</w:t>
            </w:r>
            <w:r w:rsidRPr="00225F60">
              <w:rPr>
                <w:rFonts w:ascii="仿宋" w:eastAsia="仿宋" w:hAnsi="仿宋" w:cs="仿宋"/>
                <w:kern w:val="0"/>
                <w:sz w:val="24"/>
                <w:szCs w:val="24"/>
              </w:rPr>
              <w:t>57</w:t>
            </w:r>
            <w:r w:rsidRPr="00225F60">
              <w:rPr>
                <w:rFonts w:ascii="仿宋" w:eastAsia="仿宋" w:hAnsi="仿宋" w:cs="仿宋" w:hint="eastAsia"/>
                <w:kern w:val="0"/>
                <w:sz w:val="24"/>
                <w:szCs w:val="24"/>
              </w:rPr>
              <w:t>生物与化工大类、</w:t>
            </w:r>
            <w:r w:rsidRPr="00225F60">
              <w:rPr>
                <w:rFonts w:ascii="仿宋" w:eastAsia="仿宋" w:hAnsi="仿宋" w:cs="仿宋"/>
                <w:kern w:val="0"/>
                <w:sz w:val="24"/>
                <w:szCs w:val="24"/>
              </w:rPr>
              <w:t>58</w:t>
            </w:r>
            <w:r w:rsidRPr="00225F60">
              <w:rPr>
                <w:rFonts w:ascii="仿宋" w:eastAsia="仿宋" w:hAnsi="仿宋" w:cs="仿宋" w:hint="eastAsia"/>
                <w:kern w:val="0"/>
                <w:sz w:val="24"/>
                <w:szCs w:val="24"/>
              </w:rPr>
              <w:t>轻工纺织大类、</w:t>
            </w:r>
            <w:r w:rsidRPr="00225F60">
              <w:rPr>
                <w:rFonts w:ascii="仿宋" w:eastAsia="仿宋" w:hAnsi="仿宋" w:cs="仿宋"/>
                <w:kern w:val="0"/>
                <w:sz w:val="24"/>
                <w:szCs w:val="24"/>
              </w:rPr>
              <w:t>59</w:t>
            </w:r>
            <w:r w:rsidRPr="00225F60">
              <w:rPr>
                <w:rFonts w:ascii="仿宋" w:eastAsia="仿宋" w:hAnsi="仿宋" w:cs="仿宋" w:hint="eastAsia"/>
                <w:kern w:val="0"/>
                <w:sz w:val="24"/>
                <w:szCs w:val="24"/>
              </w:rPr>
              <w:t>食品药品与粮食大类、</w:t>
            </w:r>
            <w:r w:rsidRPr="00225F60">
              <w:rPr>
                <w:rFonts w:ascii="仿宋" w:eastAsia="仿宋" w:hAnsi="仿宋" w:cs="仿宋"/>
                <w:kern w:val="0"/>
                <w:sz w:val="24"/>
                <w:szCs w:val="24"/>
              </w:rPr>
              <w:t>60</w:t>
            </w:r>
            <w:r w:rsidRPr="00225F60">
              <w:rPr>
                <w:rFonts w:ascii="仿宋" w:eastAsia="仿宋" w:hAnsi="仿宋" w:cs="仿宋" w:hint="eastAsia"/>
                <w:kern w:val="0"/>
                <w:sz w:val="24"/>
                <w:szCs w:val="24"/>
              </w:rPr>
              <w:t>交通运输大类、</w:t>
            </w:r>
            <w:r w:rsidRPr="00225F60">
              <w:rPr>
                <w:rFonts w:ascii="仿宋" w:eastAsia="仿宋" w:hAnsi="仿宋" w:cs="仿宋"/>
                <w:kern w:val="0"/>
                <w:sz w:val="24"/>
                <w:szCs w:val="24"/>
              </w:rPr>
              <w:t>61</w:t>
            </w:r>
            <w:r w:rsidRPr="00225F60">
              <w:rPr>
                <w:rFonts w:ascii="仿宋" w:eastAsia="仿宋" w:hAnsi="仿宋" w:cs="仿宋" w:hint="eastAsia"/>
                <w:kern w:val="0"/>
                <w:sz w:val="24"/>
                <w:szCs w:val="24"/>
              </w:rPr>
              <w:t>电子信息大类、</w:t>
            </w:r>
            <w:r w:rsidRPr="00225F60">
              <w:rPr>
                <w:rFonts w:ascii="仿宋" w:eastAsia="仿宋" w:hAnsi="仿宋" w:cs="仿宋"/>
                <w:kern w:val="0"/>
                <w:sz w:val="24"/>
                <w:szCs w:val="24"/>
              </w:rPr>
              <w:t>62</w:t>
            </w:r>
            <w:r w:rsidRPr="00225F60">
              <w:rPr>
                <w:rFonts w:ascii="仿宋" w:eastAsia="仿宋" w:hAnsi="仿宋" w:cs="仿宋" w:hint="eastAsia"/>
                <w:kern w:val="0"/>
                <w:sz w:val="24"/>
                <w:szCs w:val="24"/>
              </w:rPr>
              <w:t>医药卫生大类</w:t>
            </w:r>
          </w:p>
        </w:tc>
      </w:tr>
      <w:tr w:rsidR="00991735" w:rsidRPr="00AE2146">
        <w:trPr>
          <w:trHeight w:val="1051"/>
        </w:trPr>
        <w:tc>
          <w:tcPr>
            <w:tcW w:w="8640" w:type="dxa"/>
            <w:gridSpan w:val="3"/>
            <w:tcBorders>
              <w:top w:val="nil"/>
            </w:tcBorders>
          </w:tcPr>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hint="eastAsia"/>
                <w:sz w:val="24"/>
                <w:szCs w:val="24"/>
              </w:rPr>
              <w:t>说明：参赛课程分组以其归属的学科门类或专业大类为唯一依据，而不依授课对象是何院系或专业的学生为依据。例：马列课、外语归人文社会科学组；数学、体育归自然科学基础组。</w:t>
            </w:r>
          </w:p>
          <w:p w:rsidR="00991735" w:rsidRPr="00225F60" w:rsidRDefault="00991735" w:rsidP="00225F60">
            <w:pPr>
              <w:spacing w:line="580" w:lineRule="exact"/>
              <w:rPr>
                <w:rFonts w:ascii="仿宋" w:eastAsia="仿宋" w:hAnsi="仿宋"/>
                <w:sz w:val="24"/>
                <w:szCs w:val="24"/>
              </w:rPr>
            </w:pPr>
            <w:r w:rsidRPr="00225F60">
              <w:rPr>
                <w:rFonts w:ascii="仿宋" w:eastAsia="仿宋" w:hAnsi="仿宋" w:cs="仿宋" w:hint="eastAsia"/>
                <w:kern w:val="0"/>
                <w:sz w:val="24"/>
                <w:szCs w:val="24"/>
              </w:rPr>
              <w:t>※高职高专序列中的“</w:t>
            </w:r>
            <w:r w:rsidRPr="00225F60">
              <w:rPr>
                <w:rFonts w:ascii="仿宋" w:eastAsia="仿宋" w:hAnsi="仿宋" w:cs="仿宋"/>
                <w:kern w:val="0"/>
                <w:sz w:val="24"/>
                <w:szCs w:val="24"/>
              </w:rPr>
              <w:t>67</w:t>
            </w:r>
            <w:r w:rsidRPr="00225F60">
              <w:rPr>
                <w:rFonts w:ascii="仿宋" w:eastAsia="仿宋" w:hAnsi="仿宋" w:cs="仿宋" w:hint="eastAsia"/>
                <w:kern w:val="0"/>
                <w:sz w:val="24"/>
                <w:szCs w:val="24"/>
              </w:rPr>
              <w:t>教育与体育大类”，按具体课程分别分组到文科组或理科组。</w:t>
            </w:r>
          </w:p>
        </w:tc>
      </w:tr>
    </w:tbl>
    <w:p w:rsidR="00991735" w:rsidRPr="00D346EB" w:rsidRDefault="00991735" w:rsidP="00991735">
      <w:pPr>
        <w:pStyle w:val="1"/>
        <w:adjustRightInd w:val="0"/>
        <w:snapToGrid w:val="0"/>
        <w:spacing w:line="580" w:lineRule="exact"/>
        <w:ind w:firstLineChars="200" w:firstLine="31680"/>
        <w:rPr>
          <w:rFonts w:ascii="黑体" w:eastAsia="黑体" w:hAnsi="黑体"/>
          <w:kern w:val="0"/>
          <w:sz w:val="32"/>
          <w:szCs w:val="32"/>
        </w:rPr>
      </w:pPr>
      <w:r w:rsidRPr="00D346EB">
        <w:rPr>
          <w:rFonts w:ascii="黑体" w:eastAsia="黑体" w:hAnsi="黑体" w:cs="黑体" w:hint="eastAsia"/>
          <w:kern w:val="0"/>
          <w:sz w:val="32"/>
          <w:szCs w:val="32"/>
        </w:rPr>
        <w:t>二、比赛要求</w:t>
      </w:r>
    </w:p>
    <w:p w:rsidR="00991735" w:rsidRPr="00644147" w:rsidRDefault="00991735" w:rsidP="004F4A23">
      <w:pPr>
        <w:spacing w:line="580" w:lineRule="exact"/>
        <w:ind w:firstLineChars="200" w:firstLine="31680"/>
        <w:rPr>
          <w:rFonts w:ascii="仿宋_GB2312" w:eastAsia="仿宋_GB2312" w:hAnsi="仿宋"/>
          <w:kern w:val="0"/>
          <w:sz w:val="32"/>
          <w:szCs w:val="32"/>
        </w:rPr>
      </w:pPr>
      <w:r w:rsidRPr="004B1496">
        <w:rPr>
          <w:rFonts w:ascii="仿宋_GB2312" w:eastAsia="仿宋_GB2312" w:hAnsi="仿宋" w:cs="仿宋_GB2312" w:hint="eastAsia"/>
          <w:sz w:val="32"/>
          <w:szCs w:val="32"/>
        </w:rPr>
        <w:t>（一）省级初赛</w:t>
      </w:r>
      <w:r w:rsidRPr="00644147">
        <w:rPr>
          <w:rFonts w:ascii="仿宋_GB2312" w:eastAsia="仿宋_GB2312" w:hAnsi="仿宋" w:cs="仿宋_GB2312" w:hint="eastAsia"/>
          <w:kern w:val="0"/>
          <w:sz w:val="32"/>
          <w:szCs w:val="32"/>
        </w:rPr>
        <w:t>。初赛依托比赛评审平台采取量化评价选手教学视频的方式进行。</w:t>
      </w:r>
      <w:r w:rsidRPr="004B1496">
        <w:rPr>
          <w:rFonts w:ascii="仿宋_GB2312" w:eastAsia="仿宋_GB2312" w:hAnsi="仿宋" w:cs="仿宋_GB2312" w:hint="eastAsia"/>
          <w:kern w:val="0"/>
          <w:sz w:val="32"/>
          <w:szCs w:val="32"/>
        </w:rPr>
        <w:t>教育厅组织评审专家依照《</w:t>
      </w:r>
      <w:r w:rsidRPr="00866474">
        <w:rPr>
          <w:rFonts w:ascii="仿宋_GB2312" w:eastAsia="仿宋_GB2312" w:hAnsi="仿宋" w:cs="仿宋_GB2312" w:hint="eastAsia"/>
          <w:kern w:val="0"/>
          <w:sz w:val="32"/>
          <w:szCs w:val="32"/>
        </w:rPr>
        <w:t>山东省第五届“超星杯”高校青年教师教学比赛课堂教学评分表</w:t>
      </w:r>
      <w:r w:rsidRPr="004B1496">
        <w:rPr>
          <w:rFonts w:ascii="仿宋_GB2312" w:eastAsia="仿宋_GB2312" w:hAnsi="仿宋" w:cs="仿宋_GB2312" w:hint="eastAsia"/>
          <w:kern w:val="0"/>
          <w:sz w:val="32"/>
          <w:szCs w:val="32"/>
        </w:rPr>
        <w:t>》（见附件</w:t>
      </w:r>
      <w:r w:rsidRPr="004B1496">
        <w:rPr>
          <w:rFonts w:ascii="仿宋_GB2312" w:eastAsia="仿宋_GB2312" w:hAnsi="仿宋" w:cs="仿宋_GB2312"/>
          <w:kern w:val="0"/>
          <w:sz w:val="32"/>
          <w:szCs w:val="32"/>
        </w:rPr>
        <w:t>3</w:t>
      </w:r>
      <w:r w:rsidRPr="004B1496">
        <w:rPr>
          <w:rFonts w:ascii="仿宋_GB2312" w:eastAsia="仿宋_GB2312" w:hAnsi="仿宋" w:cs="仿宋_GB2312" w:hint="eastAsia"/>
          <w:kern w:val="0"/>
          <w:sz w:val="32"/>
          <w:szCs w:val="32"/>
        </w:rPr>
        <w:t>），</w:t>
      </w:r>
      <w:r w:rsidRPr="00644147">
        <w:rPr>
          <w:rFonts w:ascii="仿宋_GB2312" w:eastAsia="仿宋_GB2312" w:hAnsi="仿宋" w:cs="仿宋_GB2312" w:hint="eastAsia"/>
          <w:kern w:val="0"/>
          <w:sz w:val="32"/>
          <w:szCs w:val="32"/>
        </w:rPr>
        <w:t>从教学内容、教学组织、教学语言与教态、教学特色四个方面对选手进行量化评价，并</w:t>
      </w:r>
      <w:r w:rsidRPr="004B1496">
        <w:rPr>
          <w:rFonts w:ascii="仿宋_GB2312" w:eastAsia="仿宋_GB2312" w:hAnsi="仿宋" w:cs="仿宋_GB2312" w:hint="eastAsia"/>
          <w:kern w:val="0"/>
          <w:sz w:val="32"/>
          <w:szCs w:val="32"/>
        </w:rPr>
        <w:t>写出评审意见。分学科组按比例确定复赛入围人员及优秀奖获得者。</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（二）省级复赛。</w:t>
      </w:r>
      <w:bookmarkStart w:id="3" w:name="OLE_LINK5"/>
      <w:bookmarkEnd w:id="3"/>
      <w:r w:rsidRPr="004B1496">
        <w:rPr>
          <w:rFonts w:ascii="仿宋_GB2312" w:eastAsia="仿宋_GB2312" w:hAnsi="仿宋" w:cs="仿宋_GB2312" w:hint="eastAsia"/>
          <w:kern w:val="0"/>
          <w:sz w:val="32"/>
          <w:szCs w:val="32"/>
        </w:rPr>
        <w:t>复赛分赛区进行现场比赛。</w:t>
      </w:r>
      <w:r w:rsidRPr="004B1496">
        <w:rPr>
          <w:rFonts w:ascii="仿宋_GB2312" w:eastAsia="仿宋_GB2312" w:hAnsi="仿宋" w:cs="仿宋_GB2312" w:hint="eastAsia"/>
          <w:sz w:val="32"/>
          <w:szCs w:val="32"/>
        </w:rPr>
        <w:t>比赛内容由教学设计、课堂教学两部分组成，评分标准见附件</w:t>
      </w: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3</w:t>
      </w:r>
      <w:r w:rsidRPr="004B1496">
        <w:rPr>
          <w:rFonts w:ascii="仿宋_GB2312" w:eastAsia="仿宋_GB2312" w:hAnsi="仿宋" w:cs="仿宋_GB2312" w:hint="eastAsia"/>
          <w:sz w:val="32"/>
          <w:szCs w:val="32"/>
        </w:rPr>
        <w:t>。复赛确定决赛入围人员及三等奖获得者。</w:t>
      </w:r>
    </w:p>
    <w:p w:rsidR="00991735" w:rsidRPr="004B1496" w:rsidRDefault="00991735" w:rsidP="004F4A23">
      <w:pPr>
        <w:pStyle w:val="2"/>
        <w:spacing w:line="580" w:lineRule="exact"/>
        <w:ind w:firstLineChars="200" w:firstLine="31680"/>
        <w:rPr>
          <w:rFonts w:ascii="仿宋_GB2312" w:eastAsia="仿宋_GB2312" w:hAnsi="仿宋" w:cs="Times New Roman"/>
          <w:sz w:val="32"/>
          <w:szCs w:val="32"/>
        </w:rPr>
      </w:pP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教学设计</w:t>
      </w:r>
    </w:p>
    <w:p w:rsidR="00991735" w:rsidRPr="004B1496" w:rsidRDefault="00991735" w:rsidP="004F4A23">
      <w:pPr>
        <w:pStyle w:val="2"/>
        <w:spacing w:line="580" w:lineRule="exact"/>
        <w:ind w:firstLineChars="200" w:firstLine="31680"/>
        <w:rPr>
          <w:rFonts w:ascii="仿宋_GB2312" w:eastAsia="仿宋_GB2312" w:hAnsi="仿宋" w:cs="Times New Roman"/>
          <w:sz w:val="32"/>
          <w:szCs w:val="32"/>
        </w:rPr>
      </w:pP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）参赛课程教学大纲，主要包含课程名称、基本信息（课程性质、教课时数、学分、授课学生对象）、课程简介、课程目标、课程内容与教学安排、课程评价、建议阅读文献等要素；</w:t>
      </w:r>
    </w:p>
    <w:p w:rsidR="00991735" w:rsidRPr="004B1496" w:rsidRDefault="00991735" w:rsidP="004F4A23">
      <w:pPr>
        <w:pStyle w:val="2"/>
        <w:spacing w:line="580" w:lineRule="exact"/>
        <w:ind w:firstLineChars="200" w:firstLine="31680"/>
        <w:rPr>
          <w:rFonts w:ascii="仿宋_GB2312" w:eastAsia="仿宋_GB2312" w:hAnsi="仿宋" w:cs="Times New Roman"/>
          <w:sz w:val="32"/>
          <w:szCs w:val="32"/>
        </w:rPr>
      </w:pP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个课时教学设计，主要包括每个课时教学设计名称、学情分析、教学目标、课程资源、教学内容与过程、教学评价、预习任务与课后作业等（案例见附件</w:t>
      </w: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w:t>
      </w:r>
    </w:p>
    <w:p w:rsidR="00991735" w:rsidRPr="004B1496" w:rsidRDefault="00991735" w:rsidP="004F4A23">
      <w:pPr>
        <w:pStyle w:val="2"/>
        <w:spacing w:line="580" w:lineRule="exact"/>
        <w:ind w:firstLineChars="200" w:firstLine="31680"/>
        <w:rPr>
          <w:rFonts w:ascii="仿宋_GB2312" w:eastAsia="仿宋_GB2312" w:hAnsi="仿宋" w:cs="Times New Roman"/>
          <w:sz w:val="32"/>
          <w:szCs w:val="32"/>
        </w:rPr>
      </w:pP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3</w:t>
      </w:r>
      <w:r w:rsidRPr="004B1496">
        <w:rPr>
          <w:rFonts w:ascii="仿宋_GB2312" w:eastAsia="仿宋_GB2312" w:hAnsi="仿宋" w:cs="仿宋_GB2312" w:hint="eastAsia"/>
          <w:sz w:val="32"/>
          <w:szCs w:val="32"/>
        </w:rPr>
        <w:t>）参赛课程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个课时相对应的</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个课堂教学节段的</w:t>
      </w:r>
      <w:r w:rsidRPr="004B1496">
        <w:rPr>
          <w:rFonts w:ascii="仿宋_GB2312" w:eastAsia="仿宋_GB2312" w:hAnsi="仿宋" w:cs="仿宋_GB2312"/>
          <w:sz w:val="32"/>
          <w:szCs w:val="32"/>
        </w:rPr>
        <w:t>PPT</w:t>
      </w:r>
      <w:r w:rsidRPr="004B1496">
        <w:rPr>
          <w:rFonts w:ascii="仿宋_GB2312" w:eastAsia="仿宋_GB2312" w:hAnsi="仿宋" w:cs="仿宋_GB2312" w:hint="eastAsia"/>
          <w:sz w:val="32"/>
          <w:szCs w:val="32"/>
        </w:rPr>
        <w:t>课件；</w:t>
      </w:r>
    </w:p>
    <w:p w:rsidR="00991735" w:rsidRPr="004B1496" w:rsidRDefault="00991735" w:rsidP="004F4A23">
      <w:pPr>
        <w:pStyle w:val="2"/>
        <w:spacing w:line="580" w:lineRule="exact"/>
        <w:ind w:firstLineChars="200" w:firstLine="31680"/>
        <w:rPr>
          <w:rFonts w:ascii="仿宋_GB2312" w:eastAsia="仿宋_GB2312" w:hAnsi="仿宋" w:cs="Times New Roman"/>
          <w:sz w:val="32"/>
          <w:szCs w:val="32"/>
        </w:rPr>
      </w:pP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4</w:t>
      </w:r>
      <w:r w:rsidRPr="004B1496">
        <w:rPr>
          <w:rFonts w:ascii="仿宋_GB2312" w:eastAsia="仿宋_GB2312" w:hAnsi="仿宋" w:cs="仿宋_GB2312" w:hint="eastAsia"/>
          <w:sz w:val="32"/>
          <w:szCs w:val="32"/>
        </w:rPr>
        <w:t>）参赛课程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个教学节段的目录。</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课堂教学。课堂教学即讲授教学节段，讲授时间为</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分钟（选取</w:t>
      </w:r>
      <w:r w:rsidRPr="004B1496">
        <w:rPr>
          <w:rFonts w:ascii="仿宋_GB2312" w:eastAsia="仿宋_GB2312" w:hAnsi="仿宋" w:cs="仿宋_GB2312" w:hint="eastAsia"/>
          <w:spacing w:val="-8"/>
          <w:sz w:val="32"/>
          <w:szCs w:val="32"/>
        </w:rPr>
        <w:t>课堂教学连续</w:t>
      </w:r>
      <w:r w:rsidRPr="004B1496">
        <w:rPr>
          <w:rFonts w:ascii="仿宋_GB2312" w:eastAsia="仿宋_GB2312" w:hAnsi="仿宋" w:cs="仿宋_GB2312"/>
          <w:spacing w:val="-8"/>
          <w:sz w:val="32"/>
          <w:szCs w:val="32"/>
        </w:rPr>
        <w:t>25</w:t>
      </w:r>
      <w:r w:rsidRPr="004B1496">
        <w:rPr>
          <w:rFonts w:ascii="仿宋_GB2312" w:eastAsia="仿宋_GB2312" w:hAnsi="仿宋" w:cs="仿宋_GB2312" w:hint="eastAsia"/>
          <w:sz w:val="32"/>
          <w:szCs w:val="32"/>
        </w:rPr>
        <w:t>分钟内的内容，不得将</w:t>
      </w: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个或超过</w:t>
      </w: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个课时的教学内容压缩成</w:t>
      </w: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个节段），选手将从</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教学节段中随机抽取一个进行课堂教学。用普通话授课。评委主要从教学内容、教学组织、教学语言与教态、教学特色四个方面进行评审。选手可根据需要携带教学模型、挂图等。粉笔、白板笔、翻页器等由组委会统一提供。课堂教学全程录像，视频版权归组委会所有。</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三）省级决赛。决赛采取现场比赛的方式进行。决赛由课堂教学、教学反思两部分组成。课堂教学要求与复赛相同。教学反思要求：选手课堂教学环节结束后，结合本节段课堂教学实际，从教学理念、教学方法和教学过程三方面着手，</w:t>
      </w:r>
      <w:bookmarkStart w:id="4" w:name="OLE_LINK7"/>
      <w:r w:rsidRPr="004B1496">
        <w:rPr>
          <w:rFonts w:ascii="仿宋_GB2312" w:eastAsia="仿宋_GB2312" w:hAnsi="仿宋" w:cs="仿宋_GB2312" w:hint="eastAsia"/>
          <w:sz w:val="32"/>
          <w:szCs w:val="32"/>
        </w:rPr>
        <w:t>在规定的</w:t>
      </w:r>
      <w:bookmarkEnd w:id="4"/>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分钟内现场陈述教学反思。要求思路清晰、观点明确、联系实际，有感而发。具体评分标准见附件</w:t>
      </w:r>
      <w:r w:rsidRPr="004B1496">
        <w:rPr>
          <w:rFonts w:ascii="仿宋_GB2312" w:eastAsia="仿宋_GB2312" w:hAnsi="仿宋" w:cs="仿宋_GB2312"/>
          <w:sz w:val="32"/>
          <w:szCs w:val="32"/>
        </w:rPr>
        <w:t>4</w:t>
      </w:r>
      <w:r w:rsidRPr="004B1496">
        <w:rPr>
          <w:rFonts w:ascii="仿宋_GB2312" w:eastAsia="仿宋_GB2312" w:hAnsi="仿宋" w:cs="仿宋_GB2312" w:hint="eastAsia"/>
          <w:sz w:val="32"/>
          <w:szCs w:val="32"/>
        </w:rPr>
        <w:t>。</w:t>
      </w:r>
    </w:p>
    <w:p w:rsidR="00991735" w:rsidRPr="00D346EB" w:rsidRDefault="00991735" w:rsidP="004F4A23">
      <w:pPr>
        <w:pStyle w:val="1"/>
        <w:adjustRightInd w:val="0"/>
        <w:snapToGrid w:val="0"/>
        <w:spacing w:line="580" w:lineRule="exact"/>
        <w:ind w:firstLineChars="200" w:firstLine="31680"/>
        <w:rPr>
          <w:rFonts w:ascii="黑体" w:eastAsia="黑体" w:hAnsi="黑体"/>
          <w:kern w:val="0"/>
          <w:sz w:val="32"/>
          <w:szCs w:val="32"/>
        </w:rPr>
      </w:pPr>
      <w:r w:rsidRPr="00D346EB">
        <w:rPr>
          <w:rFonts w:ascii="黑体" w:eastAsia="黑体" w:hAnsi="黑体" w:cs="黑体" w:hint="eastAsia"/>
          <w:kern w:val="0"/>
          <w:sz w:val="32"/>
          <w:szCs w:val="32"/>
        </w:rPr>
        <w:t>三、材料提交要求</w:t>
      </w:r>
    </w:p>
    <w:p w:rsidR="00991735" w:rsidRPr="004B1496" w:rsidRDefault="00991735" w:rsidP="004F4A23">
      <w:pPr>
        <w:pStyle w:val="1"/>
        <w:adjustRightInd w:val="0"/>
        <w:snapToGrid w:val="0"/>
        <w:spacing w:line="580" w:lineRule="exact"/>
        <w:ind w:firstLineChars="200" w:firstLine="31680"/>
        <w:rPr>
          <w:rStyle w:val="16"/>
          <w:rFonts w:ascii="仿宋_GB2312" w:eastAsia="仿宋_GB2312" w:hAnsi="仿宋"/>
          <w:kern w:val="0"/>
          <w:sz w:val="32"/>
          <w:szCs w:val="32"/>
        </w:rPr>
      </w:pPr>
      <w:r w:rsidRPr="004B1496">
        <w:rPr>
          <w:rStyle w:val="16"/>
          <w:rFonts w:ascii="仿宋_GB2312" w:eastAsia="仿宋_GB2312" w:hAnsi="仿宋" w:cs="仿宋_GB2312" w:hint="eastAsia"/>
          <w:kern w:val="0"/>
          <w:sz w:val="32"/>
          <w:szCs w:val="32"/>
        </w:rPr>
        <w:t>（一）初赛选手需上传</w:t>
      </w:r>
      <w:r w:rsidRPr="004B1496">
        <w:rPr>
          <w:rFonts w:ascii="仿宋_GB2312" w:eastAsia="仿宋_GB2312" w:hAnsi="仿宋" w:cs="仿宋_GB2312" w:hint="eastAsia"/>
          <w:sz w:val="32"/>
          <w:szCs w:val="32"/>
        </w:rPr>
        <w:t>比赛评审平台的材料</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本人身份证、高校教师资格证彩色扫描件。</w:t>
      </w:r>
    </w:p>
    <w:p w:rsidR="00991735"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课堂教学视频。选手按照正常教学进度录制一节（</w:t>
      </w:r>
      <w:r w:rsidRPr="004B1496">
        <w:rPr>
          <w:rFonts w:ascii="仿宋_GB2312" w:eastAsia="仿宋_GB2312" w:hAnsi="仿宋" w:cs="仿宋_GB2312"/>
          <w:sz w:val="32"/>
          <w:szCs w:val="32"/>
        </w:rPr>
        <w:t>40-50</w:t>
      </w:r>
      <w:r w:rsidRPr="004B1496">
        <w:rPr>
          <w:rFonts w:ascii="仿宋_GB2312" w:eastAsia="仿宋_GB2312" w:hAnsi="仿宋" w:cs="仿宋_GB2312" w:hint="eastAsia"/>
          <w:sz w:val="32"/>
          <w:szCs w:val="32"/>
        </w:rPr>
        <w:t>分钟时长）课堂教学视频，上传至比赛评审平台。视频制作要求</w:t>
      </w:r>
      <w:r>
        <w:rPr>
          <w:rFonts w:ascii="仿宋_GB2312" w:eastAsia="仿宋_GB2312" w:hAnsi="仿宋" w:cs="仿宋_GB2312" w:hint="eastAsia"/>
          <w:sz w:val="32"/>
          <w:szCs w:val="32"/>
        </w:rPr>
        <w:t>：</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课堂教学视频不得</w:t>
      </w:r>
      <w:bookmarkStart w:id="5" w:name="OLE_LINK15"/>
      <w:bookmarkEnd w:id="5"/>
      <w:r>
        <w:rPr>
          <w:rFonts w:ascii="仿宋_GB2312" w:eastAsia="仿宋_GB2312" w:hAnsi="仿宋" w:cs="仿宋_GB2312" w:hint="eastAsia"/>
          <w:sz w:val="32"/>
          <w:szCs w:val="32"/>
        </w:rPr>
        <w:t>另行</w:t>
      </w:r>
      <w:r w:rsidRPr="004B1496">
        <w:rPr>
          <w:rFonts w:ascii="仿宋_GB2312" w:eastAsia="仿宋_GB2312" w:hAnsi="仿宋" w:cs="仿宋_GB2312" w:hint="eastAsia"/>
          <w:sz w:val="32"/>
          <w:szCs w:val="32"/>
        </w:rPr>
        <w:t>剪辑</w:t>
      </w:r>
      <w:r>
        <w:rPr>
          <w:rFonts w:ascii="仿宋_GB2312" w:eastAsia="仿宋_GB2312" w:hAnsi="仿宋" w:cs="仿宋_GB2312" w:hint="eastAsia"/>
          <w:sz w:val="32"/>
          <w:szCs w:val="32"/>
        </w:rPr>
        <w:t>，</w:t>
      </w:r>
      <w:r w:rsidRPr="004B1496">
        <w:rPr>
          <w:rFonts w:ascii="仿宋_GB2312" w:eastAsia="仿宋_GB2312" w:hAnsi="仿宋" w:cs="仿宋_GB2312" w:hint="eastAsia"/>
          <w:sz w:val="32"/>
          <w:szCs w:val="32"/>
        </w:rPr>
        <w:t>如使用摄像机拍摄只可单机（可移动）</w:t>
      </w:r>
      <w:r w:rsidRPr="001F31B3">
        <w:rPr>
          <w:rFonts w:ascii="仿宋_GB2312" w:eastAsia="仿宋_GB2312" w:hAnsi="仿宋" w:cs="仿宋_GB2312" w:hint="eastAsia"/>
          <w:sz w:val="32"/>
          <w:szCs w:val="32"/>
        </w:rPr>
        <w:t>全程连续录制</w:t>
      </w:r>
      <w:r>
        <w:rPr>
          <w:rFonts w:ascii="仿宋_GB2312" w:eastAsia="仿宋_GB2312" w:hAnsi="仿宋" w:cs="仿宋_GB2312" w:hint="eastAsia"/>
          <w:sz w:val="32"/>
          <w:szCs w:val="32"/>
        </w:rPr>
        <w:t>，</w:t>
      </w:r>
      <w:r w:rsidRPr="004B1496">
        <w:rPr>
          <w:rFonts w:ascii="仿宋_GB2312" w:eastAsia="仿宋_GB2312" w:hAnsi="仿宋" w:cs="仿宋_GB2312" w:hint="eastAsia"/>
          <w:sz w:val="32"/>
          <w:szCs w:val="32"/>
        </w:rPr>
        <w:t>如使用录播教室固定设备录制，允许</w:t>
      </w:r>
      <w:r>
        <w:rPr>
          <w:rFonts w:ascii="仿宋_GB2312" w:eastAsia="仿宋_GB2312" w:hAnsi="仿宋" w:cs="仿宋_GB2312" w:hint="eastAsia"/>
          <w:sz w:val="32"/>
          <w:szCs w:val="32"/>
        </w:rPr>
        <w:t>使用</w:t>
      </w:r>
      <w:r w:rsidRPr="004B1496">
        <w:rPr>
          <w:rFonts w:ascii="仿宋_GB2312" w:eastAsia="仿宋_GB2312" w:hAnsi="仿宋" w:cs="仿宋_GB2312" w:hint="eastAsia"/>
          <w:sz w:val="32"/>
          <w:szCs w:val="32"/>
        </w:rPr>
        <w:t>自动切换功能。视频</w:t>
      </w:r>
      <w:r w:rsidRPr="001F31B3">
        <w:rPr>
          <w:rFonts w:ascii="仿宋_GB2312" w:eastAsia="仿宋_GB2312" w:hAnsi="仿宋" w:cs="仿宋_GB2312" w:hint="eastAsia"/>
          <w:sz w:val="32"/>
          <w:szCs w:val="32"/>
        </w:rPr>
        <w:t>不</w:t>
      </w:r>
      <w:r>
        <w:rPr>
          <w:rFonts w:ascii="仿宋_GB2312" w:eastAsia="仿宋_GB2312" w:hAnsi="仿宋" w:cs="仿宋_GB2312" w:hint="eastAsia"/>
          <w:sz w:val="32"/>
          <w:szCs w:val="32"/>
        </w:rPr>
        <w:t>得</w:t>
      </w:r>
      <w:r w:rsidRPr="001F31B3">
        <w:rPr>
          <w:rFonts w:ascii="仿宋_GB2312" w:eastAsia="仿宋_GB2312" w:hAnsi="仿宋" w:cs="仿宋_GB2312" w:hint="eastAsia"/>
          <w:sz w:val="32"/>
          <w:szCs w:val="32"/>
        </w:rPr>
        <w:t>加片头、字幕、注解等</w:t>
      </w:r>
      <w:r>
        <w:rPr>
          <w:rFonts w:ascii="仿宋_GB2312" w:eastAsia="仿宋_GB2312" w:hAnsi="仿宋" w:cs="仿宋_GB2312" w:hint="eastAsia"/>
          <w:sz w:val="32"/>
          <w:szCs w:val="32"/>
        </w:rPr>
        <w:t>，</w:t>
      </w:r>
      <w:r w:rsidRPr="004B1496">
        <w:rPr>
          <w:rFonts w:ascii="仿宋_GB2312" w:eastAsia="仿宋_GB2312" w:hAnsi="仿宋" w:cs="仿宋_GB2312" w:hint="eastAsia"/>
          <w:sz w:val="32"/>
          <w:szCs w:val="32"/>
        </w:rPr>
        <w:t>不得包含选手本人、本校教师姓名和所在学校、院系名称等信息</w:t>
      </w:r>
      <w:r w:rsidRPr="001F31B3">
        <w:rPr>
          <w:rFonts w:ascii="仿宋_GB2312" w:eastAsia="仿宋_GB2312" w:hAnsi="仿宋" w:cs="仿宋_GB2312" w:hint="eastAsia"/>
          <w:sz w:val="32"/>
          <w:szCs w:val="32"/>
        </w:rPr>
        <w:t>。视频长度超出时限或出现上述情况取消参加复赛资格。</w:t>
      </w:r>
      <w:r w:rsidRPr="004B1496">
        <w:rPr>
          <w:rFonts w:ascii="仿宋_GB2312" w:eastAsia="仿宋_GB2312" w:hAnsi="仿宋" w:cs="仿宋_GB2312" w:hint="eastAsia"/>
          <w:sz w:val="32"/>
          <w:szCs w:val="32"/>
        </w:rPr>
        <w:t>视频大小限定在</w:t>
      </w:r>
      <w:bookmarkStart w:id="6" w:name="OLE_LINK14"/>
      <w:bookmarkEnd w:id="6"/>
      <w:r w:rsidRPr="004B1496">
        <w:rPr>
          <w:rFonts w:ascii="仿宋_GB2312" w:eastAsia="仿宋_GB2312" w:hAnsi="仿宋" w:cs="仿宋_GB2312"/>
          <w:sz w:val="32"/>
          <w:szCs w:val="32"/>
        </w:rPr>
        <w:t>500M</w:t>
      </w:r>
      <w:r w:rsidRPr="004B1496">
        <w:rPr>
          <w:rFonts w:ascii="仿宋_GB2312" w:eastAsia="仿宋_GB2312" w:hAnsi="仿宋" w:cs="仿宋_GB2312" w:hint="eastAsia"/>
          <w:sz w:val="32"/>
          <w:szCs w:val="32"/>
        </w:rPr>
        <w:t>以内。视频格式为</w:t>
      </w:r>
      <w:r w:rsidRPr="004B1496">
        <w:rPr>
          <w:rFonts w:ascii="仿宋_GB2312" w:eastAsia="仿宋_GB2312" w:hAnsi="仿宋" w:cs="仿宋_GB2312"/>
          <w:sz w:val="32"/>
          <w:szCs w:val="32"/>
        </w:rPr>
        <w:t>mp4</w:t>
      </w:r>
      <w:r w:rsidRPr="004B1496">
        <w:rPr>
          <w:rFonts w:ascii="仿宋_GB2312" w:eastAsia="仿宋_GB2312" w:hAnsi="仿宋" w:cs="仿宋_GB2312" w:hint="eastAsia"/>
          <w:sz w:val="32"/>
          <w:szCs w:val="32"/>
        </w:rPr>
        <w:t>，命名方式为：“学校名称”</w:t>
      </w:r>
      <w:r w:rsidRPr="004B1496">
        <w:rPr>
          <w:rFonts w:ascii="仿宋_GB2312" w:eastAsia="仿宋_GB2312" w:hAnsi="仿宋" w:cs="仿宋_GB2312"/>
          <w:sz w:val="32"/>
          <w:szCs w:val="32"/>
        </w:rPr>
        <w:t>+</w:t>
      </w:r>
      <w:r w:rsidRPr="004B1496">
        <w:rPr>
          <w:rFonts w:ascii="仿宋_GB2312" w:eastAsia="仿宋_GB2312" w:hAnsi="仿宋" w:cs="仿宋_GB2312" w:hint="eastAsia"/>
          <w:sz w:val="32"/>
          <w:szCs w:val="32"/>
        </w:rPr>
        <w:t>“选手姓名”</w:t>
      </w:r>
      <w:r w:rsidRPr="004B1496">
        <w:rPr>
          <w:rFonts w:ascii="仿宋_GB2312" w:eastAsia="仿宋_GB2312" w:hAnsi="仿宋" w:cs="仿宋_GB2312"/>
          <w:sz w:val="32"/>
          <w:szCs w:val="32"/>
        </w:rPr>
        <w:t>+</w:t>
      </w:r>
      <w:r w:rsidRPr="004B1496">
        <w:rPr>
          <w:rFonts w:ascii="仿宋_GB2312" w:eastAsia="仿宋_GB2312" w:hAnsi="仿宋" w:cs="仿宋_GB2312" w:hint="eastAsia"/>
          <w:sz w:val="32"/>
          <w:szCs w:val="32"/>
        </w:rPr>
        <w:t>“课程名称”</w:t>
      </w:r>
      <w:r w:rsidRPr="004B1496">
        <w:rPr>
          <w:rFonts w:ascii="仿宋_GB2312" w:eastAsia="仿宋_GB2312" w:hAnsi="仿宋" w:cs="仿宋_GB2312"/>
          <w:sz w:val="32"/>
          <w:szCs w:val="32"/>
        </w:rPr>
        <w:t>.mp4</w:t>
      </w:r>
      <w:r w:rsidRPr="004B1496">
        <w:rPr>
          <w:rFonts w:ascii="仿宋_GB2312" w:eastAsia="仿宋_GB2312" w:hAnsi="仿宋" w:cs="仿宋_GB2312" w:hint="eastAsia"/>
          <w:sz w:val="32"/>
          <w:szCs w:val="32"/>
        </w:rPr>
        <w:t>。</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（二）参加复赛选手需上传比赛评审平台的材料</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1.word</w:t>
      </w:r>
      <w:r w:rsidRPr="004B1496">
        <w:rPr>
          <w:rFonts w:ascii="仿宋_GB2312" w:eastAsia="仿宋_GB2312" w:hAnsi="仿宋" w:cs="仿宋_GB2312" w:hint="eastAsia"/>
          <w:sz w:val="32"/>
          <w:szCs w:val="32"/>
        </w:rPr>
        <w:t>版参赛课程教学大纲；</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2.word</w:t>
      </w:r>
      <w:r w:rsidRPr="004B1496">
        <w:rPr>
          <w:rFonts w:ascii="仿宋_GB2312" w:eastAsia="仿宋_GB2312" w:hAnsi="仿宋" w:cs="仿宋_GB2312" w:hint="eastAsia"/>
          <w:sz w:val="32"/>
          <w:szCs w:val="32"/>
        </w:rPr>
        <w:t>版参赛课程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个课时教学设计；</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3.</w:t>
      </w:r>
      <w:r w:rsidRPr="004B1496">
        <w:rPr>
          <w:rFonts w:ascii="仿宋_GB2312" w:eastAsia="仿宋_GB2312" w:hAnsi="仿宋" w:cs="仿宋_GB2312" w:hint="eastAsia"/>
          <w:sz w:val="32"/>
          <w:szCs w:val="32"/>
        </w:rPr>
        <w:t>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个课堂教学节段课件（</w:t>
      </w:r>
      <w:r w:rsidRPr="004B1496">
        <w:rPr>
          <w:rFonts w:ascii="仿宋_GB2312" w:eastAsia="仿宋_GB2312" w:hAnsi="仿宋" w:cs="仿宋_GB2312"/>
          <w:sz w:val="32"/>
          <w:szCs w:val="32"/>
        </w:rPr>
        <w:t>PowerPoint</w:t>
      </w:r>
      <w:r w:rsidRPr="004B1496">
        <w:rPr>
          <w:rFonts w:ascii="仿宋_GB2312" w:eastAsia="仿宋_GB2312" w:hAnsi="仿宋" w:cs="仿宋_GB2312" w:hint="eastAsia"/>
          <w:sz w:val="32"/>
          <w:szCs w:val="32"/>
        </w:rPr>
        <w:t>制作），与</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个课时一一对应；</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sz w:val="32"/>
          <w:szCs w:val="32"/>
        </w:rPr>
        <w:t>4.word</w:t>
      </w:r>
      <w:r w:rsidRPr="004B1496">
        <w:rPr>
          <w:rFonts w:ascii="仿宋_GB2312" w:eastAsia="仿宋_GB2312" w:hAnsi="仿宋" w:cs="仿宋_GB2312" w:hint="eastAsia"/>
          <w:sz w:val="32"/>
          <w:szCs w:val="32"/>
        </w:rPr>
        <w:t>版参赛课程</w:t>
      </w:r>
      <w:r w:rsidRPr="004B1496">
        <w:rPr>
          <w:rFonts w:ascii="仿宋_GB2312" w:eastAsia="仿宋_GB2312" w:hAnsi="仿宋" w:cs="仿宋_GB2312"/>
          <w:sz w:val="32"/>
          <w:szCs w:val="32"/>
        </w:rPr>
        <w:t>20</w:t>
      </w:r>
      <w:r w:rsidRPr="004B1496">
        <w:rPr>
          <w:rFonts w:ascii="仿宋_GB2312" w:eastAsia="仿宋_GB2312" w:hAnsi="仿宋" w:cs="仿宋_GB2312" w:hint="eastAsia"/>
          <w:sz w:val="32"/>
          <w:szCs w:val="32"/>
        </w:rPr>
        <w:t>个教学节段目录。</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（三）参加决赛选手无需报送材料。</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（四）学校需上传比赛评审平台</w:t>
      </w:r>
      <w:r>
        <w:rPr>
          <w:rFonts w:ascii="仿宋_GB2312" w:eastAsia="仿宋_GB2312" w:hAnsi="仿宋" w:cs="仿宋_GB2312" w:hint="eastAsia"/>
          <w:sz w:val="32"/>
          <w:szCs w:val="32"/>
        </w:rPr>
        <w:t>的</w:t>
      </w:r>
      <w:r w:rsidRPr="004B1496">
        <w:rPr>
          <w:rFonts w:ascii="仿宋_GB2312" w:eastAsia="仿宋_GB2312" w:hAnsi="仿宋" w:cs="仿宋_GB2312" w:hint="eastAsia"/>
          <w:sz w:val="32"/>
          <w:szCs w:val="32"/>
        </w:rPr>
        <w:t>材料。</w:t>
      </w:r>
      <w:hyperlink r:id="rId7" w:history="1">
        <w:r w:rsidRPr="004B1496">
          <w:rPr>
            <w:rFonts w:ascii="仿宋_GB2312" w:eastAsia="仿宋_GB2312" w:hAnsi="仿宋" w:cs="仿宋_GB2312" w:hint="eastAsia"/>
            <w:sz w:val="32"/>
            <w:szCs w:val="32"/>
          </w:rPr>
          <w:t>第五届山东省高校青年教师教学比赛推荐选手汇总表</w:t>
        </w:r>
      </w:hyperlink>
      <w:r w:rsidRPr="004B1496">
        <w:rPr>
          <w:rFonts w:ascii="仿宋_GB2312" w:eastAsia="仿宋_GB2312" w:hAnsi="仿宋" w:cs="仿宋_GB2312" w:hint="eastAsia"/>
          <w:sz w:val="32"/>
          <w:szCs w:val="32"/>
        </w:rPr>
        <w:t>。</w:t>
      </w:r>
    </w:p>
    <w:p w:rsidR="00991735" w:rsidRPr="00D346EB" w:rsidRDefault="00991735" w:rsidP="004F4A23">
      <w:pPr>
        <w:pStyle w:val="1"/>
        <w:adjustRightInd w:val="0"/>
        <w:snapToGrid w:val="0"/>
        <w:spacing w:line="580" w:lineRule="exact"/>
        <w:ind w:firstLineChars="200" w:firstLine="31680"/>
        <w:rPr>
          <w:rFonts w:ascii="黑体" w:eastAsia="黑体" w:hAnsi="黑体"/>
          <w:kern w:val="0"/>
          <w:sz w:val="32"/>
          <w:szCs w:val="32"/>
        </w:rPr>
      </w:pPr>
      <w:r w:rsidRPr="00D346EB">
        <w:rPr>
          <w:rFonts w:ascii="黑体" w:eastAsia="黑体" w:hAnsi="黑体" w:cs="黑体" w:hint="eastAsia"/>
          <w:kern w:val="0"/>
          <w:sz w:val="32"/>
          <w:szCs w:val="32"/>
        </w:rPr>
        <w:t>四、其他事项</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bookmarkStart w:id="7" w:name="OLE_LINK17"/>
      <w:bookmarkEnd w:id="7"/>
      <w:r w:rsidRPr="001F31B3">
        <w:rPr>
          <w:rFonts w:ascii="仿宋_GB2312" w:eastAsia="仿宋_GB2312" w:hAnsi="仿宋" w:cs="仿宋_GB2312" w:hint="eastAsia"/>
          <w:sz w:val="32"/>
          <w:szCs w:val="32"/>
        </w:rPr>
        <w:t>（一）参赛</w:t>
      </w:r>
      <w:r w:rsidRPr="004B1496">
        <w:rPr>
          <w:rFonts w:ascii="仿宋_GB2312" w:eastAsia="仿宋_GB2312" w:hAnsi="仿宋" w:cs="仿宋_GB2312" w:hint="eastAsia"/>
          <w:sz w:val="32"/>
          <w:szCs w:val="32"/>
        </w:rPr>
        <w:t>选手的参赛课程应为其本校正常开设、不少于</w:t>
      </w:r>
      <w:r w:rsidRPr="004B1496">
        <w:rPr>
          <w:rFonts w:ascii="仿宋_GB2312" w:eastAsia="仿宋_GB2312" w:hAnsi="仿宋" w:cs="仿宋_GB2312"/>
          <w:sz w:val="32"/>
          <w:szCs w:val="32"/>
        </w:rPr>
        <w:t>36</w:t>
      </w:r>
      <w:r w:rsidRPr="004B1496">
        <w:rPr>
          <w:rFonts w:ascii="仿宋_GB2312" w:eastAsia="仿宋_GB2312" w:hAnsi="仿宋" w:cs="仿宋_GB2312" w:hint="eastAsia"/>
          <w:sz w:val="32"/>
          <w:szCs w:val="32"/>
        </w:rPr>
        <w:t>课时、不低于</w:t>
      </w: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个学分的课程。</w:t>
      </w:r>
    </w:p>
    <w:p w:rsidR="00991735" w:rsidRPr="001F31B3"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（二）</w:t>
      </w:r>
      <w:r w:rsidRPr="001F31B3">
        <w:rPr>
          <w:rFonts w:ascii="仿宋_GB2312" w:eastAsia="仿宋_GB2312" w:hAnsi="仿宋" w:cs="仿宋_GB2312" w:hint="eastAsia"/>
          <w:sz w:val="32"/>
          <w:szCs w:val="32"/>
        </w:rPr>
        <w:t>教学节段。教学节段特指课堂教学连续</w:t>
      </w:r>
      <w:r w:rsidRPr="001F31B3">
        <w:rPr>
          <w:rFonts w:ascii="仿宋_GB2312" w:eastAsia="仿宋_GB2312" w:hAnsi="仿宋" w:cs="仿宋_GB2312"/>
          <w:sz w:val="32"/>
          <w:szCs w:val="32"/>
        </w:rPr>
        <w:t>25</w:t>
      </w:r>
      <w:r w:rsidRPr="001F31B3">
        <w:rPr>
          <w:rFonts w:ascii="仿宋_GB2312" w:eastAsia="仿宋_GB2312" w:hAnsi="仿宋" w:cs="仿宋_GB2312" w:hint="eastAsia"/>
          <w:sz w:val="32"/>
          <w:szCs w:val="32"/>
        </w:rPr>
        <w:t>分钟内所需要讲授的教学内容，凡超过</w:t>
      </w:r>
      <w:r w:rsidRPr="001F31B3">
        <w:rPr>
          <w:rFonts w:ascii="仿宋_GB2312" w:eastAsia="仿宋_GB2312" w:hAnsi="仿宋" w:cs="仿宋_GB2312"/>
          <w:sz w:val="32"/>
          <w:szCs w:val="32"/>
        </w:rPr>
        <w:t>25</w:t>
      </w:r>
      <w:r w:rsidRPr="001F31B3">
        <w:rPr>
          <w:rFonts w:ascii="仿宋_GB2312" w:eastAsia="仿宋_GB2312" w:hAnsi="仿宋" w:cs="仿宋_GB2312" w:hint="eastAsia"/>
          <w:sz w:val="32"/>
          <w:szCs w:val="32"/>
        </w:rPr>
        <w:t>分钟或设计成</w:t>
      </w:r>
      <w:r w:rsidRPr="001F31B3">
        <w:rPr>
          <w:rFonts w:ascii="仿宋_GB2312" w:eastAsia="仿宋_GB2312" w:hAnsi="仿宋" w:cs="仿宋_GB2312"/>
          <w:sz w:val="32"/>
          <w:szCs w:val="32"/>
        </w:rPr>
        <w:t>1</w:t>
      </w:r>
      <w:r w:rsidRPr="001F31B3">
        <w:rPr>
          <w:rFonts w:ascii="仿宋_GB2312" w:eastAsia="仿宋_GB2312" w:hAnsi="仿宋" w:cs="仿宋_GB2312" w:hint="eastAsia"/>
          <w:sz w:val="32"/>
          <w:szCs w:val="32"/>
        </w:rPr>
        <w:t>个课时及以上的，取消复赛资格。</w:t>
      </w:r>
    </w:p>
    <w:p w:rsidR="00991735" w:rsidRPr="001F31B3"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（三）选手在课堂教学环节以及提交的所有供评委评审的比赛材料中不得出现选手姓名、学校及院系名称等信息，否则取消参赛资格。</w:t>
      </w:r>
    </w:p>
    <w:p w:rsidR="00991735" w:rsidRDefault="00991735" w:rsidP="004F4A23">
      <w:pPr>
        <w:pStyle w:val="1"/>
        <w:adjustRightInd w:val="0"/>
        <w:snapToGrid w:val="0"/>
        <w:spacing w:line="580" w:lineRule="exact"/>
        <w:ind w:firstLineChars="200" w:firstLine="31680"/>
        <w:rPr>
          <w:rFonts w:ascii="仿宋_GB2312" w:eastAsia="仿宋_GB2312" w:hAnsi="仿宋"/>
          <w:sz w:val="32"/>
          <w:szCs w:val="32"/>
        </w:rPr>
      </w:pPr>
      <w:bookmarkStart w:id="8" w:name="OLE_LINK19"/>
      <w:bookmarkEnd w:id="8"/>
      <w:r>
        <w:rPr>
          <w:rFonts w:ascii="仿宋_GB2312" w:eastAsia="仿宋_GB2312" w:hAnsi="仿宋" w:cs="仿宋_GB2312" w:hint="eastAsia"/>
          <w:sz w:val="32"/>
          <w:szCs w:val="32"/>
        </w:rPr>
        <w:t>（四）</w:t>
      </w:r>
      <w:r w:rsidRPr="002C4D18">
        <w:rPr>
          <w:rFonts w:ascii="仿宋_GB2312" w:eastAsia="仿宋_GB2312" w:hAnsi="仿宋" w:cs="仿宋_GB2312" w:hint="eastAsia"/>
          <w:sz w:val="32"/>
          <w:szCs w:val="32"/>
        </w:rPr>
        <w:t>复（决）赛不安排现场观摩，承办单位可根据条件设置观摩室，组织师生观看比赛实况现场直播。</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（五）组委会将在比赛前一天，召开参加</w:t>
      </w:r>
      <w:r w:rsidRPr="001F31B3">
        <w:rPr>
          <w:rFonts w:ascii="仿宋_GB2312" w:eastAsia="仿宋_GB2312" w:hAnsi="仿宋" w:cs="仿宋_GB2312" w:hint="eastAsia"/>
          <w:sz w:val="32"/>
          <w:szCs w:val="32"/>
        </w:rPr>
        <w:t>复（决）赛</w:t>
      </w:r>
      <w:r w:rsidRPr="004B1496">
        <w:rPr>
          <w:rFonts w:ascii="仿宋_GB2312" w:eastAsia="仿宋_GB2312" w:hAnsi="仿宋" w:cs="仿宋_GB2312" w:hint="eastAsia"/>
          <w:sz w:val="32"/>
          <w:szCs w:val="32"/>
        </w:rPr>
        <w:t>选手会议。</w:t>
      </w:r>
    </w:p>
    <w:p w:rsidR="00991735" w:rsidRPr="004B1496" w:rsidRDefault="00991735" w:rsidP="004F4A23">
      <w:pPr>
        <w:pStyle w:val="1"/>
        <w:adjustRightInd w:val="0"/>
        <w:snapToGrid w:val="0"/>
        <w:spacing w:line="580" w:lineRule="exact"/>
        <w:ind w:firstLineChars="200" w:firstLine="31680"/>
        <w:rPr>
          <w:rFonts w:ascii="仿宋_GB2312" w:eastAsia="仿宋_GB2312" w:hAnsi="仿宋"/>
          <w:sz w:val="32"/>
          <w:szCs w:val="32"/>
        </w:rPr>
      </w:pPr>
      <w:r w:rsidRPr="004B1496">
        <w:rPr>
          <w:rFonts w:ascii="仿宋_GB2312" w:eastAsia="仿宋_GB2312" w:hAnsi="仿宋" w:cs="仿宋_GB2312" w:hint="eastAsia"/>
          <w:sz w:val="32"/>
          <w:szCs w:val="32"/>
        </w:rPr>
        <w:t>（六）复（决）赛现场提供</w:t>
      </w:r>
      <w:bookmarkStart w:id="9" w:name="OLE_LINK18"/>
      <w:r w:rsidRPr="004B1496">
        <w:rPr>
          <w:rFonts w:ascii="仿宋_GB2312" w:eastAsia="仿宋_GB2312" w:hAnsi="仿宋" w:cs="仿宋_GB2312" w:hint="eastAsia"/>
          <w:sz w:val="32"/>
          <w:szCs w:val="32"/>
        </w:rPr>
        <w:t>多媒体</w:t>
      </w:r>
      <w:bookmarkEnd w:id="9"/>
      <w:r w:rsidRPr="004B1496">
        <w:rPr>
          <w:rFonts w:ascii="仿宋_GB2312" w:eastAsia="仿宋_GB2312" w:hAnsi="仿宋" w:cs="仿宋_GB2312" w:hint="eastAsia"/>
          <w:sz w:val="32"/>
          <w:szCs w:val="32"/>
        </w:rPr>
        <w:t>教学环境，并安装</w:t>
      </w:r>
      <w:r w:rsidRPr="004B1496">
        <w:rPr>
          <w:rFonts w:ascii="仿宋_GB2312" w:eastAsia="仿宋_GB2312" w:hAnsi="仿宋" w:cs="仿宋_GB2312"/>
          <w:sz w:val="32"/>
          <w:szCs w:val="32"/>
        </w:rPr>
        <w:t>Windows10</w:t>
      </w:r>
      <w:r w:rsidRPr="004B1496">
        <w:rPr>
          <w:rFonts w:ascii="仿宋_GB2312" w:eastAsia="仿宋_GB2312" w:hAnsi="仿宋" w:cs="仿宋_GB2312" w:hint="eastAsia"/>
          <w:sz w:val="32"/>
          <w:szCs w:val="32"/>
        </w:rPr>
        <w:t>、</w:t>
      </w:r>
      <w:r w:rsidRPr="004B1496">
        <w:rPr>
          <w:rFonts w:ascii="仿宋_GB2312" w:eastAsia="仿宋_GB2312" w:hAnsi="仿宋" w:cs="仿宋_GB2312"/>
          <w:sz w:val="32"/>
          <w:szCs w:val="32"/>
        </w:rPr>
        <w:t>Microsoft Office2013</w:t>
      </w:r>
      <w:r w:rsidRPr="004B1496">
        <w:rPr>
          <w:rFonts w:ascii="仿宋_GB2312" w:eastAsia="仿宋_GB2312" w:hAnsi="仿宋" w:cs="仿宋_GB2312" w:hint="eastAsia"/>
          <w:sz w:val="32"/>
          <w:szCs w:val="32"/>
        </w:rPr>
        <w:t>（专业版）。选手需在提供的多媒体教学环境中选取课堂教学用软件。</w:t>
      </w:r>
    </w:p>
    <w:p w:rsidR="00991735" w:rsidRDefault="00991735" w:rsidP="004F4A23">
      <w:pPr>
        <w:pStyle w:val="2"/>
        <w:spacing w:line="580" w:lineRule="exact"/>
        <w:ind w:leftChars="69" w:left="31680" w:firstLineChars="200" w:firstLine="31680"/>
        <w:rPr>
          <w:rFonts w:ascii="仿宋_GB2312" w:eastAsia="仿宋_GB2312" w:hAnsi="仿宋" w:cs="Times New Roman"/>
          <w:sz w:val="32"/>
          <w:szCs w:val="32"/>
        </w:rPr>
      </w:pPr>
    </w:p>
    <w:p w:rsidR="00991735" w:rsidRDefault="00991735" w:rsidP="004F4A23">
      <w:pPr>
        <w:pStyle w:val="2"/>
        <w:spacing w:line="580" w:lineRule="exact"/>
        <w:ind w:leftChars="69" w:left="31680" w:firstLineChars="200" w:firstLine="31680"/>
        <w:rPr>
          <w:rFonts w:ascii="仿宋_GB2312" w:eastAsia="仿宋_GB2312" w:hAnsi="仿宋" w:cs="Times New Roman"/>
          <w:sz w:val="32"/>
          <w:szCs w:val="32"/>
        </w:rPr>
      </w:pPr>
      <w:r w:rsidRPr="004B1496">
        <w:rPr>
          <w:rFonts w:ascii="仿宋_GB2312" w:eastAsia="仿宋_GB2312" w:hAnsi="仿宋" w:cs="仿宋_GB2312" w:hint="eastAsia"/>
          <w:sz w:val="32"/>
          <w:szCs w:val="32"/>
        </w:rPr>
        <w:t>附件</w:t>
      </w:r>
      <w:r w:rsidRPr="004B1496">
        <w:rPr>
          <w:rFonts w:ascii="仿宋_GB2312" w:eastAsia="仿宋_GB2312" w:hAnsi="仿宋" w:cs="仿宋_GB2312"/>
          <w:sz w:val="32"/>
          <w:szCs w:val="32"/>
        </w:rPr>
        <w:t>:</w:t>
      </w:r>
    </w:p>
    <w:p w:rsidR="00991735" w:rsidRPr="004B1496" w:rsidRDefault="00991735" w:rsidP="004F4A23">
      <w:pPr>
        <w:pStyle w:val="2"/>
        <w:spacing w:line="580" w:lineRule="exact"/>
        <w:ind w:leftChars="69" w:left="31680" w:firstLineChars="200" w:firstLine="31680"/>
        <w:rPr>
          <w:rFonts w:ascii="仿宋_GB2312" w:eastAsia="仿宋_GB2312" w:hAnsi="仿宋" w:cs="Times New Roman"/>
          <w:sz w:val="32"/>
          <w:szCs w:val="32"/>
        </w:rPr>
      </w:pPr>
      <w:r w:rsidRPr="004B1496">
        <w:rPr>
          <w:rFonts w:ascii="仿宋_GB2312" w:eastAsia="仿宋_GB2312" w:hAnsi="仿宋" w:cs="仿宋_GB2312"/>
          <w:sz w:val="32"/>
          <w:szCs w:val="32"/>
        </w:rPr>
        <w:t>1.</w:t>
      </w:r>
      <w:r w:rsidRPr="004B1496">
        <w:rPr>
          <w:rFonts w:ascii="仿宋_GB2312" w:eastAsia="仿宋_GB2312" w:hAnsi="仿宋" w:cs="仿宋_GB2312" w:hint="eastAsia"/>
          <w:sz w:val="32"/>
          <w:szCs w:val="32"/>
        </w:rPr>
        <w:t>山东省第五届“超星杯”高校青年教师教学比赛教学设计范例及具体要求</w:t>
      </w:r>
    </w:p>
    <w:p w:rsidR="00991735" w:rsidRPr="004B1496" w:rsidRDefault="00991735" w:rsidP="004F4A23">
      <w:pPr>
        <w:pStyle w:val="2"/>
        <w:spacing w:line="580" w:lineRule="exact"/>
        <w:ind w:leftChars="69" w:left="31680" w:firstLineChars="200" w:firstLine="31680"/>
        <w:rPr>
          <w:rFonts w:ascii="仿宋_GB2312" w:eastAsia="仿宋_GB2312" w:hAnsi="仿宋" w:cs="Times New Roman"/>
          <w:sz w:val="32"/>
          <w:szCs w:val="32"/>
        </w:rPr>
      </w:pPr>
      <w:r w:rsidRPr="004B1496">
        <w:rPr>
          <w:rFonts w:ascii="仿宋_GB2312" w:eastAsia="仿宋_GB2312" w:hAnsi="仿宋" w:cs="仿宋_GB2312"/>
          <w:sz w:val="32"/>
          <w:szCs w:val="32"/>
        </w:rPr>
        <w:t>2.</w:t>
      </w:r>
      <w:r w:rsidRPr="004B1496">
        <w:rPr>
          <w:rFonts w:ascii="仿宋_GB2312" w:eastAsia="仿宋_GB2312" w:hAnsi="仿宋" w:cs="仿宋_GB2312" w:hint="eastAsia"/>
          <w:sz w:val="32"/>
          <w:szCs w:val="32"/>
        </w:rPr>
        <w:t>山东省第五届“超星杯”高校青年教师教学比赛教学设计方案评分表</w:t>
      </w:r>
    </w:p>
    <w:p w:rsidR="00991735" w:rsidRDefault="00991735" w:rsidP="004F4A23">
      <w:pPr>
        <w:pStyle w:val="2"/>
        <w:spacing w:line="580" w:lineRule="exact"/>
        <w:ind w:leftChars="69" w:left="31680" w:firstLineChars="200" w:firstLine="31680"/>
        <w:rPr>
          <w:rFonts w:ascii="仿宋_GB2312" w:eastAsia="仿宋_GB2312" w:hAnsi="仿宋" w:cs="Times New Roman"/>
          <w:sz w:val="32"/>
          <w:szCs w:val="32"/>
        </w:rPr>
      </w:pPr>
      <w:r w:rsidRPr="004B1496">
        <w:rPr>
          <w:rFonts w:ascii="仿宋_GB2312" w:eastAsia="仿宋_GB2312" w:hAnsi="仿宋" w:cs="仿宋_GB2312"/>
          <w:sz w:val="32"/>
          <w:szCs w:val="32"/>
        </w:rPr>
        <w:t>3.</w:t>
      </w:r>
      <w:r w:rsidRPr="004B1496">
        <w:rPr>
          <w:rFonts w:ascii="仿宋_GB2312" w:eastAsia="仿宋_GB2312" w:hAnsi="仿宋" w:cs="仿宋_GB2312" w:hint="eastAsia"/>
          <w:sz w:val="32"/>
          <w:szCs w:val="32"/>
        </w:rPr>
        <w:t>山东省第五届“超星杯”高校青年教师教学比赛课堂教学评分表</w:t>
      </w:r>
    </w:p>
    <w:p w:rsidR="00991735" w:rsidRPr="004B1496" w:rsidRDefault="00991735" w:rsidP="004F4A23">
      <w:pPr>
        <w:pStyle w:val="2"/>
        <w:spacing w:line="580" w:lineRule="exact"/>
        <w:ind w:leftChars="69" w:left="31680"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sidRPr="004B1496">
        <w:rPr>
          <w:rFonts w:ascii="仿宋_GB2312" w:eastAsia="仿宋_GB2312" w:hAnsi="仿宋" w:cs="仿宋_GB2312"/>
          <w:sz w:val="32"/>
          <w:szCs w:val="32"/>
        </w:rPr>
        <w:t>.</w:t>
      </w:r>
      <w:r w:rsidRPr="004B1496">
        <w:rPr>
          <w:rFonts w:ascii="仿宋_GB2312" w:eastAsia="仿宋_GB2312" w:hAnsi="仿宋" w:cs="仿宋_GB2312" w:hint="eastAsia"/>
          <w:sz w:val="32"/>
          <w:szCs w:val="32"/>
        </w:rPr>
        <w:t>山东省第五届“超星杯”高校青年教师教学比赛课堂教学反思评分表</w:t>
      </w:r>
    </w:p>
    <w:p w:rsidR="00991735" w:rsidRPr="0043630D" w:rsidRDefault="00991735" w:rsidP="004B1496">
      <w:pPr>
        <w:widowControl/>
        <w:spacing w:line="580" w:lineRule="exact"/>
        <w:jc w:val="left"/>
        <w:rPr>
          <w:rFonts w:ascii="仿宋" w:eastAsia="仿宋" w:hAnsi="仿宋"/>
          <w:sz w:val="32"/>
          <w:szCs w:val="32"/>
        </w:rPr>
      </w:pPr>
      <w:r w:rsidRPr="004B1496">
        <w:rPr>
          <w:rFonts w:ascii="仿宋_GB2312" w:eastAsia="仿宋_GB2312" w:hAnsi="宋体"/>
          <w:kern w:val="0"/>
          <w:sz w:val="32"/>
          <w:szCs w:val="32"/>
        </w:rPr>
        <w:br w:type="page"/>
      </w:r>
      <w:r w:rsidRPr="0043630D">
        <w:rPr>
          <w:rFonts w:ascii="黑体" w:eastAsia="黑体" w:hAnsi="黑体" w:cs="黑体" w:hint="eastAsia"/>
          <w:sz w:val="32"/>
          <w:szCs w:val="32"/>
        </w:rPr>
        <w:t>附件</w:t>
      </w:r>
      <w:r w:rsidRPr="0043630D">
        <w:rPr>
          <w:rFonts w:ascii="黑体" w:eastAsia="黑体" w:hAnsi="黑体" w:cs="黑体"/>
          <w:sz w:val="32"/>
          <w:szCs w:val="32"/>
        </w:rPr>
        <w:t>1</w:t>
      </w:r>
    </w:p>
    <w:p w:rsidR="00991735" w:rsidRPr="0043630D" w:rsidRDefault="00991735" w:rsidP="00001814">
      <w:pPr>
        <w:widowControl/>
        <w:spacing w:line="580" w:lineRule="exact"/>
        <w:jc w:val="center"/>
        <w:rPr>
          <w:rFonts w:ascii="方正小标宋简体" w:eastAsia="方正小标宋简体" w:hAnsi="宋体"/>
          <w:color w:val="000000"/>
          <w:kern w:val="0"/>
          <w:sz w:val="36"/>
          <w:szCs w:val="36"/>
        </w:rPr>
      </w:pPr>
      <w:r w:rsidRPr="0043630D">
        <w:rPr>
          <w:rFonts w:ascii="方正小标宋简体" w:eastAsia="方正小标宋简体" w:hAnsi="宋体" w:cs="方正小标宋简体" w:hint="eastAsia"/>
          <w:color w:val="000000"/>
          <w:kern w:val="0"/>
          <w:sz w:val="36"/>
          <w:szCs w:val="36"/>
        </w:rPr>
        <w:t>山东省第五届“超星杯”高校青年教师教学比赛</w:t>
      </w:r>
    </w:p>
    <w:p w:rsidR="00991735" w:rsidRPr="0043630D" w:rsidRDefault="00991735" w:rsidP="00001814">
      <w:pPr>
        <w:widowControl/>
        <w:spacing w:line="580" w:lineRule="exact"/>
        <w:jc w:val="center"/>
        <w:rPr>
          <w:rFonts w:ascii="方正小标宋简体" w:eastAsia="方正小标宋简体" w:hAnsi="宋体"/>
          <w:color w:val="000000"/>
          <w:kern w:val="0"/>
          <w:sz w:val="36"/>
          <w:szCs w:val="36"/>
        </w:rPr>
      </w:pPr>
      <w:r w:rsidRPr="0043630D">
        <w:rPr>
          <w:rFonts w:ascii="方正小标宋简体" w:eastAsia="方正小标宋简体" w:hAnsi="宋体" w:cs="方正小标宋简体" w:hint="eastAsia"/>
          <w:color w:val="000000"/>
          <w:kern w:val="0"/>
          <w:sz w:val="36"/>
          <w:szCs w:val="36"/>
        </w:rPr>
        <w:t>教学设计范例及具体要求教学设计范例目录</w:t>
      </w:r>
    </w:p>
    <w:p w:rsidR="00991735" w:rsidRPr="00102952" w:rsidRDefault="00991735" w:rsidP="00001814">
      <w:pPr>
        <w:spacing w:line="580" w:lineRule="exact"/>
        <w:jc w:val="center"/>
        <w:rPr>
          <w:rFonts w:ascii="宋体"/>
          <w:kern w:val="0"/>
          <w:sz w:val="24"/>
          <w:szCs w:val="24"/>
        </w:rPr>
      </w:pPr>
    </w:p>
    <w:p w:rsidR="00991735" w:rsidRPr="00102952" w:rsidRDefault="00991735" w:rsidP="00001814">
      <w:pPr>
        <w:spacing w:line="580" w:lineRule="exact"/>
        <w:rPr>
          <w:rFonts w:ascii="宋体"/>
          <w:kern w:val="0"/>
          <w:sz w:val="24"/>
          <w:szCs w:val="24"/>
        </w:rPr>
      </w:pPr>
      <w:r w:rsidRPr="00102952">
        <w:rPr>
          <w:rFonts w:ascii="宋体" w:hAnsi="宋体" w:cs="宋体" w:hint="eastAsia"/>
          <w:kern w:val="0"/>
          <w:sz w:val="24"/>
          <w:szCs w:val="24"/>
        </w:rPr>
        <w:t>《高级生物化学》教学大纲中基本教学内容共</w:t>
      </w:r>
      <w:r w:rsidRPr="00102952">
        <w:rPr>
          <w:rFonts w:ascii="宋体" w:hAnsi="宋体" w:cs="宋体"/>
          <w:kern w:val="0"/>
          <w:sz w:val="24"/>
          <w:szCs w:val="24"/>
        </w:rPr>
        <w:t xml:space="preserve"> 10 </w:t>
      </w:r>
      <w:r w:rsidRPr="00102952">
        <w:rPr>
          <w:rFonts w:ascii="宋体" w:hAnsi="宋体" w:cs="宋体" w:hint="eastAsia"/>
          <w:kern w:val="0"/>
          <w:sz w:val="24"/>
          <w:szCs w:val="24"/>
        </w:rPr>
        <w:t>章，此次教学设计的</w:t>
      </w:r>
      <w:r w:rsidRPr="00102952">
        <w:rPr>
          <w:rFonts w:ascii="宋体" w:hAnsi="宋体" w:cs="宋体"/>
          <w:kern w:val="0"/>
          <w:sz w:val="24"/>
          <w:szCs w:val="24"/>
        </w:rPr>
        <w:t xml:space="preserve"> 20</w:t>
      </w:r>
      <w:r w:rsidRPr="00102952">
        <w:rPr>
          <w:rFonts w:ascii="宋体" w:hAnsi="宋体" w:cs="宋体" w:hint="eastAsia"/>
          <w:kern w:val="0"/>
          <w:sz w:val="24"/>
          <w:szCs w:val="24"/>
        </w:rPr>
        <w:t>个节段分别选自第</w:t>
      </w:r>
      <w:r w:rsidRPr="00102952">
        <w:rPr>
          <w:rFonts w:ascii="宋体" w:hAnsi="宋体" w:cs="宋体"/>
          <w:kern w:val="0"/>
          <w:sz w:val="24"/>
          <w:szCs w:val="24"/>
        </w:rPr>
        <w:t xml:space="preserve"> 1</w:t>
      </w:r>
      <w:r w:rsidRPr="00102952">
        <w:rPr>
          <w:rFonts w:ascii="宋体" w:hAnsi="宋体" w:cs="宋体" w:hint="eastAsia"/>
          <w:kern w:val="0"/>
          <w:sz w:val="24"/>
          <w:szCs w:val="24"/>
        </w:rPr>
        <w:t>、</w:t>
      </w:r>
      <w:r w:rsidRPr="00102952">
        <w:rPr>
          <w:rFonts w:ascii="宋体" w:hAnsi="宋体" w:cs="宋体"/>
          <w:kern w:val="0"/>
          <w:sz w:val="24"/>
          <w:szCs w:val="24"/>
        </w:rPr>
        <w:t>2</w:t>
      </w:r>
      <w:r w:rsidRPr="00102952">
        <w:rPr>
          <w:rFonts w:ascii="宋体" w:hAnsi="宋体" w:cs="宋体" w:hint="eastAsia"/>
          <w:kern w:val="0"/>
          <w:sz w:val="24"/>
          <w:szCs w:val="24"/>
        </w:rPr>
        <w:t>、</w:t>
      </w:r>
      <w:r w:rsidRPr="00102952">
        <w:rPr>
          <w:rFonts w:ascii="宋体" w:hAnsi="宋体" w:cs="宋体"/>
          <w:kern w:val="0"/>
          <w:sz w:val="24"/>
          <w:szCs w:val="24"/>
        </w:rPr>
        <w:t>3</w:t>
      </w:r>
      <w:r w:rsidRPr="00102952">
        <w:rPr>
          <w:rFonts w:ascii="宋体" w:hAnsi="宋体" w:cs="宋体" w:hint="eastAsia"/>
          <w:kern w:val="0"/>
          <w:sz w:val="24"/>
          <w:szCs w:val="24"/>
        </w:rPr>
        <w:t>、</w:t>
      </w:r>
      <w:r w:rsidRPr="00102952">
        <w:rPr>
          <w:rFonts w:ascii="宋体" w:hAnsi="宋体" w:cs="宋体"/>
          <w:kern w:val="0"/>
          <w:sz w:val="24"/>
          <w:szCs w:val="24"/>
        </w:rPr>
        <w:t>4</w:t>
      </w:r>
      <w:r w:rsidRPr="00102952">
        <w:rPr>
          <w:rFonts w:ascii="宋体" w:hAnsi="宋体" w:cs="宋体" w:hint="eastAsia"/>
          <w:kern w:val="0"/>
          <w:sz w:val="24"/>
          <w:szCs w:val="24"/>
        </w:rPr>
        <w:t>、</w:t>
      </w:r>
      <w:r w:rsidRPr="00102952">
        <w:rPr>
          <w:rFonts w:ascii="宋体" w:hAnsi="宋体" w:cs="宋体"/>
          <w:kern w:val="0"/>
          <w:sz w:val="24"/>
          <w:szCs w:val="24"/>
        </w:rPr>
        <w:t>5</w:t>
      </w:r>
      <w:r w:rsidRPr="00102952">
        <w:rPr>
          <w:rFonts w:ascii="宋体" w:hAnsi="宋体" w:cs="宋体" w:hint="eastAsia"/>
          <w:kern w:val="0"/>
          <w:sz w:val="24"/>
          <w:szCs w:val="24"/>
        </w:rPr>
        <w:t>、</w:t>
      </w:r>
      <w:r w:rsidRPr="00102952">
        <w:rPr>
          <w:rFonts w:ascii="宋体" w:hAnsi="宋体" w:cs="宋体"/>
          <w:kern w:val="0"/>
          <w:sz w:val="24"/>
          <w:szCs w:val="24"/>
        </w:rPr>
        <w:t>6</w:t>
      </w:r>
      <w:r w:rsidRPr="00102952">
        <w:rPr>
          <w:rFonts w:ascii="宋体" w:hAnsi="宋体" w:cs="宋体" w:hint="eastAsia"/>
          <w:kern w:val="0"/>
          <w:sz w:val="24"/>
          <w:szCs w:val="24"/>
        </w:rPr>
        <w:t>、</w:t>
      </w:r>
      <w:r w:rsidRPr="00102952">
        <w:rPr>
          <w:rFonts w:ascii="宋体" w:hAnsi="宋体" w:cs="宋体"/>
          <w:kern w:val="0"/>
          <w:sz w:val="24"/>
          <w:szCs w:val="24"/>
        </w:rPr>
        <w:t>7</w:t>
      </w:r>
      <w:r w:rsidRPr="00102952">
        <w:rPr>
          <w:rFonts w:ascii="宋体" w:hAnsi="宋体" w:cs="宋体" w:hint="eastAsia"/>
          <w:kern w:val="0"/>
          <w:sz w:val="24"/>
          <w:szCs w:val="24"/>
        </w:rPr>
        <w:t>、</w:t>
      </w:r>
      <w:r w:rsidRPr="00102952">
        <w:rPr>
          <w:rFonts w:ascii="宋体" w:hAnsi="宋体" w:cs="宋体"/>
          <w:kern w:val="0"/>
          <w:sz w:val="24"/>
          <w:szCs w:val="24"/>
        </w:rPr>
        <w:t>8</w:t>
      </w:r>
      <w:r w:rsidRPr="00102952">
        <w:rPr>
          <w:rFonts w:ascii="宋体" w:hAnsi="宋体" w:cs="宋体" w:hint="eastAsia"/>
          <w:kern w:val="0"/>
          <w:sz w:val="24"/>
          <w:szCs w:val="24"/>
        </w:rPr>
        <w:t>、</w:t>
      </w:r>
      <w:r w:rsidRPr="00102952">
        <w:rPr>
          <w:rFonts w:ascii="宋体" w:hAnsi="宋体" w:cs="宋体"/>
          <w:kern w:val="0"/>
          <w:sz w:val="24"/>
          <w:szCs w:val="24"/>
        </w:rPr>
        <w:t xml:space="preserve">9 </w:t>
      </w:r>
      <w:r w:rsidRPr="00102952">
        <w:rPr>
          <w:rFonts w:ascii="宋体" w:hAnsi="宋体" w:cs="宋体" w:hint="eastAsia"/>
          <w:kern w:val="0"/>
          <w:sz w:val="24"/>
          <w:szCs w:val="24"/>
        </w:rPr>
        <w:t>和</w:t>
      </w:r>
      <w:r w:rsidRPr="00102952">
        <w:rPr>
          <w:rFonts w:ascii="宋体" w:hAnsi="宋体" w:cs="宋体"/>
          <w:kern w:val="0"/>
          <w:sz w:val="24"/>
          <w:szCs w:val="24"/>
        </w:rPr>
        <w:t xml:space="preserve"> 10 </w:t>
      </w:r>
      <w:r w:rsidRPr="00102952">
        <w:rPr>
          <w:rFonts w:ascii="宋体" w:hAnsi="宋体" w:cs="宋体" w:hint="eastAsia"/>
          <w:kern w:val="0"/>
          <w:sz w:val="24"/>
          <w:szCs w:val="24"/>
        </w:rPr>
        <w:t>章。</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 </w:t>
      </w:r>
      <w:r w:rsidRPr="00102952">
        <w:rPr>
          <w:rFonts w:ascii="宋体" w:hAnsi="宋体" w:cs="宋体" w:hint="eastAsia"/>
          <w:kern w:val="0"/>
          <w:sz w:val="24"/>
          <w:szCs w:val="24"/>
        </w:rPr>
        <w:t>稳定蛋白质结构的作用力………………………………………………………</w:t>
      </w:r>
      <w:r w:rsidRPr="00102952">
        <w:rPr>
          <w:rFonts w:ascii="宋体" w:hAnsi="宋体" w:cs="宋体"/>
          <w:kern w:val="0"/>
          <w:sz w:val="24"/>
          <w:szCs w:val="24"/>
        </w:rPr>
        <w:t xml:space="preserve"> 1</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选自第一章：蛋白质生物化学</w:t>
      </w:r>
      <w:r w:rsidRPr="00102952">
        <w:rPr>
          <w:rFonts w:ascii="宋体" w:hAnsi="宋体" w:cs="宋体"/>
          <w:kern w:val="0"/>
          <w:sz w:val="24"/>
          <w:szCs w:val="24"/>
        </w:rPr>
        <w:t>/</w:t>
      </w:r>
      <w:r w:rsidRPr="00102952">
        <w:rPr>
          <w:rFonts w:ascii="宋体" w:hAnsi="宋体" w:cs="宋体" w:hint="eastAsia"/>
          <w:kern w:val="0"/>
          <w:sz w:val="24"/>
          <w:szCs w:val="24"/>
        </w:rPr>
        <w:t>第一节：蛋白质的分子结构</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2. </w:t>
      </w:r>
      <w:r w:rsidRPr="00102952">
        <w:rPr>
          <w:rFonts w:ascii="宋体" w:hAnsi="宋体" w:cs="宋体" w:hint="eastAsia"/>
          <w:kern w:val="0"/>
          <w:sz w:val="24"/>
          <w:szCs w:val="24"/>
        </w:rPr>
        <w:t>一级结构是空间构象的基础</w:t>
      </w:r>
      <w:r w:rsidRPr="00102952">
        <w:rPr>
          <w:rFonts w:ascii="宋体" w:hAnsi="宋体" w:cs="宋体"/>
          <w:kern w:val="0"/>
          <w:sz w:val="24"/>
          <w:szCs w:val="24"/>
        </w:rPr>
        <w:t xml:space="preserve"> </w:t>
      </w:r>
      <w:r w:rsidRPr="00102952">
        <w:rPr>
          <w:rFonts w:ascii="宋体" w:hAnsi="宋体" w:cs="宋体" w:hint="eastAsia"/>
          <w:kern w:val="0"/>
          <w:sz w:val="24"/>
          <w:szCs w:val="24"/>
        </w:rPr>
        <w:t>………………………………………………………</w:t>
      </w:r>
      <w:r w:rsidRPr="00102952">
        <w:rPr>
          <w:rFonts w:ascii="宋体" w:hAnsi="宋体" w:cs="宋体"/>
          <w:kern w:val="0"/>
          <w:sz w:val="24"/>
          <w:szCs w:val="24"/>
        </w:rPr>
        <w:t xml:space="preserve"> 5</w:t>
      </w:r>
    </w:p>
    <w:p w:rsidR="00991735" w:rsidRPr="00102952" w:rsidRDefault="00991735" w:rsidP="004F4A23">
      <w:pPr>
        <w:spacing w:line="580" w:lineRule="exact"/>
        <w:ind w:firstLineChars="100" w:firstLine="31680"/>
        <w:jc w:val="left"/>
        <w:rPr>
          <w:rFonts w:ascii="宋体"/>
          <w:kern w:val="0"/>
          <w:sz w:val="24"/>
          <w:szCs w:val="24"/>
        </w:rPr>
      </w:pPr>
      <w:r w:rsidRPr="00102952">
        <w:rPr>
          <w:rFonts w:ascii="宋体" w:hAnsi="宋体" w:cs="宋体" w:hint="eastAsia"/>
          <w:kern w:val="0"/>
          <w:sz w:val="24"/>
          <w:szCs w:val="24"/>
        </w:rPr>
        <w:t>选自第一章：蛋白质生物化学</w:t>
      </w:r>
      <w:r w:rsidRPr="00102952">
        <w:rPr>
          <w:rFonts w:ascii="宋体" w:hAnsi="宋体" w:cs="宋体"/>
          <w:kern w:val="0"/>
          <w:sz w:val="24"/>
          <w:szCs w:val="24"/>
        </w:rPr>
        <w:t>/</w:t>
      </w:r>
      <w:r w:rsidRPr="00102952">
        <w:rPr>
          <w:rFonts w:ascii="宋体" w:hAnsi="宋体" w:cs="宋体" w:hint="eastAsia"/>
          <w:kern w:val="0"/>
          <w:sz w:val="24"/>
          <w:szCs w:val="24"/>
        </w:rPr>
        <w:t>第三节：蛋白质结构与功能的关系</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3. </w:t>
      </w:r>
      <w:r w:rsidRPr="00102952">
        <w:rPr>
          <w:rFonts w:ascii="宋体" w:hAnsi="宋体" w:cs="宋体" w:hint="eastAsia"/>
          <w:kern w:val="0"/>
          <w:sz w:val="24"/>
          <w:szCs w:val="24"/>
        </w:rPr>
        <w:t>血红蛋白…………………………………………………………………………</w:t>
      </w:r>
      <w:r w:rsidRPr="00102952">
        <w:rPr>
          <w:rFonts w:ascii="宋体" w:hAnsi="宋体" w:cs="宋体"/>
          <w:kern w:val="0"/>
          <w:sz w:val="24"/>
          <w:szCs w:val="24"/>
        </w:rPr>
        <w:t xml:space="preserve"> 9</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选自第一章：蛋白质生物化学</w:t>
      </w:r>
      <w:r w:rsidRPr="00102952">
        <w:rPr>
          <w:rFonts w:ascii="宋体" w:hAnsi="宋体" w:cs="宋体"/>
          <w:kern w:val="0"/>
          <w:sz w:val="24"/>
          <w:szCs w:val="24"/>
        </w:rPr>
        <w:t>/</w:t>
      </w:r>
      <w:r w:rsidRPr="00102952">
        <w:rPr>
          <w:rFonts w:ascii="宋体" w:hAnsi="宋体" w:cs="宋体" w:hint="eastAsia"/>
          <w:kern w:val="0"/>
          <w:sz w:val="24"/>
          <w:szCs w:val="24"/>
        </w:rPr>
        <w:t>第四节：蛋白质的功能</w:t>
      </w:r>
    </w:p>
    <w:p w:rsidR="00991735" w:rsidRDefault="00991735" w:rsidP="006A0C15">
      <w:pPr>
        <w:spacing w:line="580" w:lineRule="exact"/>
        <w:jc w:val="distribute"/>
        <w:rPr>
          <w:rFonts w:ascii="宋体"/>
          <w:kern w:val="0"/>
          <w:sz w:val="24"/>
          <w:szCs w:val="24"/>
        </w:rPr>
      </w:pPr>
      <w:r w:rsidRPr="00102952">
        <w:rPr>
          <w:rFonts w:ascii="宋体" w:hAnsi="宋体" w:cs="宋体"/>
          <w:kern w:val="0"/>
          <w:sz w:val="24"/>
          <w:szCs w:val="24"/>
        </w:rPr>
        <w:t xml:space="preserve">4. DNA </w:t>
      </w:r>
      <w:r w:rsidRPr="00102952">
        <w:rPr>
          <w:rFonts w:ascii="宋体" w:hAnsi="宋体" w:cs="宋体" w:hint="eastAsia"/>
          <w:kern w:val="0"/>
          <w:sz w:val="24"/>
          <w:szCs w:val="24"/>
        </w:rPr>
        <w:t>是遗传物质的基础………………………………………………………………</w:t>
      </w:r>
      <w:r w:rsidRPr="00102952">
        <w:rPr>
          <w:rFonts w:ascii="宋体" w:hAnsi="宋体" w:cs="宋体"/>
          <w:kern w:val="0"/>
          <w:sz w:val="24"/>
          <w:szCs w:val="24"/>
        </w:rPr>
        <w:t>13</w:t>
      </w:r>
    </w:p>
    <w:p w:rsidR="00991735" w:rsidRDefault="00991735" w:rsidP="004F4A23">
      <w:pPr>
        <w:spacing w:line="580" w:lineRule="exact"/>
        <w:ind w:firstLineChars="100" w:firstLine="31680"/>
        <w:jc w:val="left"/>
        <w:rPr>
          <w:rFonts w:ascii="宋体"/>
          <w:kern w:val="0"/>
          <w:sz w:val="24"/>
          <w:szCs w:val="24"/>
        </w:rPr>
      </w:pPr>
      <w:r w:rsidRPr="00102952">
        <w:rPr>
          <w:rFonts w:ascii="宋体" w:hAnsi="宋体" w:cs="宋体" w:hint="eastAsia"/>
          <w:kern w:val="0"/>
          <w:sz w:val="24"/>
          <w:szCs w:val="24"/>
        </w:rPr>
        <w:t>选自第二章：核酸生物化学</w:t>
      </w:r>
      <w:r w:rsidRPr="00102952">
        <w:rPr>
          <w:rFonts w:ascii="宋体" w:hAnsi="宋体" w:cs="宋体"/>
          <w:kern w:val="0"/>
          <w:sz w:val="24"/>
          <w:szCs w:val="24"/>
        </w:rPr>
        <w:t>/</w:t>
      </w:r>
      <w:r w:rsidRPr="00102952">
        <w:rPr>
          <w:rFonts w:ascii="宋体" w:hAnsi="宋体" w:cs="宋体" w:hint="eastAsia"/>
          <w:kern w:val="0"/>
          <w:sz w:val="24"/>
          <w:szCs w:val="24"/>
        </w:rPr>
        <w:t>第二节：</w:t>
      </w:r>
      <w:r w:rsidRPr="00102952">
        <w:rPr>
          <w:rFonts w:ascii="宋体" w:hAnsi="宋体" w:cs="宋体"/>
          <w:kern w:val="0"/>
          <w:sz w:val="24"/>
          <w:szCs w:val="24"/>
        </w:rPr>
        <w:t>DNA</w:t>
      </w:r>
      <w:r w:rsidRPr="00102952">
        <w:rPr>
          <w:rFonts w:ascii="宋体" w:hAnsi="宋体" w:cs="宋体" w:hint="eastAsia"/>
          <w:kern w:val="0"/>
          <w:sz w:val="24"/>
          <w:szCs w:val="24"/>
        </w:rPr>
        <w:t>的空间结构与功能</w:t>
      </w:r>
    </w:p>
    <w:p w:rsidR="00991735" w:rsidRPr="00102952" w:rsidRDefault="00991735" w:rsidP="006A0C15">
      <w:pPr>
        <w:spacing w:line="580" w:lineRule="exact"/>
        <w:jc w:val="distribute"/>
        <w:rPr>
          <w:rFonts w:ascii="宋体"/>
          <w:kern w:val="0"/>
          <w:sz w:val="24"/>
          <w:szCs w:val="24"/>
        </w:rPr>
      </w:pPr>
      <w:r w:rsidRPr="00102952">
        <w:rPr>
          <w:rFonts w:ascii="宋体" w:hAnsi="宋体" w:cs="宋体"/>
          <w:kern w:val="0"/>
          <w:sz w:val="24"/>
          <w:szCs w:val="24"/>
        </w:rPr>
        <w:t>5.RNAi</w:t>
      </w:r>
      <w:r w:rsidRPr="00102952">
        <w:rPr>
          <w:rFonts w:ascii="宋体" w:hAnsi="宋体" w:cs="宋体" w:hint="eastAsia"/>
          <w:kern w:val="0"/>
          <w:sz w:val="24"/>
          <w:szCs w:val="24"/>
        </w:rPr>
        <w:t>……………………………………………………………………………………</w:t>
      </w:r>
      <w:r>
        <w:rPr>
          <w:rFonts w:ascii="宋体" w:hAnsi="宋体" w:cs="宋体"/>
          <w:kern w:val="0"/>
          <w:sz w:val="24"/>
          <w:szCs w:val="24"/>
        </w:rPr>
        <w:t>17</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选自第二章：核酸生物化学</w:t>
      </w:r>
      <w:r w:rsidRPr="00102952">
        <w:rPr>
          <w:rFonts w:ascii="宋体" w:hAnsi="宋体" w:cs="宋体"/>
          <w:kern w:val="0"/>
          <w:sz w:val="24"/>
          <w:szCs w:val="24"/>
        </w:rPr>
        <w:t>/</w:t>
      </w:r>
      <w:r w:rsidRPr="00102952">
        <w:rPr>
          <w:rFonts w:ascii="宋体" w:hAnsi="宋体" w:cs="宋体" w:hint="eastAsia"/>
          <w:kern w:val="0"/>
          <w:sz w:val="24"/>
          <w:szCs w:val="24"/>
        </w:rPr>
        <w:t>第四节：核酸的研究进展</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6. </w:t>
      </w:r>
      <w:r w:rsidRPr="00102952">
        <w:rPr>
          <w:rFonts w:ascii="宋体" w:hAnsi="宋体" w:cs="宋体" w:hint="eastAsia"/>
          <w:kern w:val="0"/>
          <w:sz w:val="24"/>
          <w:szCs w:val="24"/>
        </w:rPr>
        <w:t>酶的活性中心……………………………………………………………………</w:t>
      </w:r>
      <w:r w:rsidRPr="00102952">
        <w:rPr>
          <w:rFonts w:ascii="宋体" w:hAnsi="宋体" w:cs="宋体"/>
          <w:kern w:val="0"/>
          <w:sz w:val="24"/>
          <w:szCs w:val="24"/>
        </w:rPr>
        <w:t>21</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选自第三章：酶的作用原理</w:t>
      </w:r>
      <w:r w:rsidRPr="00102952">
        <w:rPr>
          <w:rFonts w:ascii="宋体" w:hAnsi="宋体" w:cs="宋体"/>
          <w:kern w:val="0"/>
          <w:sz w:val="24"/>
          <w:szCs w:val="24"/>
        </w:rPr>
        <w:t>/</w:t>
      </w:r>
      <w:r w:rsidRPr="00102952">
        <w:rPr>
          <w:rFonts w:ascii="宋体" w:hAnsi="宋体" w:cs="宋体" w:hint="eastAsia"/>
          <w:kern w:val="0"/>
          <w:sz w:val="24"/>
          <w:szCs w:val="24"/>
        </w:rPr>
        <w:t>第一节：酶的分子结构与功能</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7. </w:t>
      </w:r>
      <w:r w:rsidRPr="00102952">
        <w:rPr>
          <w:rFonts w:ascii="宋体" w:hAnsi="宋体" w:cs="宋体" w:hint="eastAsia"/>
          <w:kern w:val="0"/>
          <w:sz w:val="24"/>
          <w:szCs w:val="24"/>
        </w:rPr>
        <w:t>酶作用机制的实例</w:t>
      </w:r>
      <w:r w:rsidRPr="00102952">
        <w:rPr>
          <w:rFonts w:ascii="宋体" w:hAnsi="宋体" w:cs="宋体"/>
          <w:kern w:val="0"/>
          <w:sz w:val="24"/>
          <w:szCs w:val="24"/>
        </w:rPr>
        <w:t>(</w:t>
      </w:r>
      <w:r w:rsidRPr="00102952">
        <w:rPr>
          <w:rFonts w:ascii="宋体" w:hAnsi="宋体" w:cs="宋体" w:hint="eastAsia"/>
          <w:kern w:val="0"/>
          <w:sz w:val="24"/>
          <w:szCs w:val="24"/>
        </w:rPr>
        <w:t>胰凝乳蛋白酶</w:t>
      </w:r>
      <w:r w:rsidRPr="00102952">
        <w:rPr>
          <w:rFonts w:ascii="宋体" w:hAnsi="宋体" w:cs="宋体"/>
          <w:kern w:val="0"/>
          <w:sz w:val="24"/>
          <w:szCs w:val="24"/>
        </w:rPr>
        <w:t>)</w:t>
      </w:r>
      <w:r w:rsidRPr="00102952">
        <w:rPr>
          <w:rFonts w:ascii="宋体" w:hAnsi="宋体" w:cs="宋体" w:hint="eastAsia"/>
          <w:kern w:val="0"/>
          <w:sz w:val="24"/>
          <w:szCs w:val="24"/>
        </w:rPr>
        <w:t>……………………………………………</w:t>
      </w:r>
      <w:r w:rsidRPr="00102952">
        <w:rPr>
          <w:rFonts w:ascii="宋体" w:hAnsi="宋体" w:cs="宋体"/>
          <w:kern w:val="0"/>
          <w:sz w:val="24"/>
          <w:szCs w:val="24"/>
        </w:rPr>
        <w:t>25</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选自第三章：酶的作用原理</w:t>
      </w:r>
      <w:r w:rsidRPr="00102952">
        <w:rPr>
          <w:rFonts w:ascii="宋体" w:hAnsi="宋体" w:cs="宋体"/>
          <w:kern w:val="0"/>
          <w:sz w:val="24"/>
          <w:szCs w:val="24"/>
        </w:rPr>
        <w:t>/</w:t>
      </w:r>
      <w:r w:rsidRPr="00102952">
        <w:rPr>
          <w:rFonts w:ascii="宋体" w:hAnsi="宋体" w:cs="宋体" w:hint="eastAsia"/>
          <w:kern w:val="0"/>
          <w:sz w:val="24"/>
          <w:szCs w:val="24"/>
        </w:rPr>
        <w:t>第二节：酶的工作原理</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8. </w:t>
      </w:r>
      <w:r w:rsidRPr="00102952">
        <w:rPr>
          <w:rFonts w:ascii="宋体" w:hAnsi="宋体" w:cs="宋体" w:hint="eastAsia"/>
          <w:kern w:val="0"/>
          <w:sz w:val="24"/>
          <w:szCs w:val="24"/>
        </w:rPr>
        <w:t>糖的无氧氧化……………………………………………………………………</w:t>
      </w:r>
      <w:r w:rsidRPr="00102952">
        <w:rPr>
          <w:rFonts w:ascii="宋体" w:hAnsi="宋体" w:cs="宋体"/>
          <w:kern w:val="0"/>
          <w:sz w:val="24"/>
          <w:szCs w:val="24"/>
        </w:rPr>
        <w:t>29</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选自第四章：糖代谢</w:t>
      </w:r>
      <w:r w:rsidRPr="00102952">
        <w:rPr>
          <w:rFonts w:ascii="宋体" w:hAnsi="宋体" w:cs="宋体"/>
          <w:kern w:val="0"/>
          <w:sz w:val="24"/>
          <w:szCs w:val="24"/>
        </w:rPr>
        <w:t>/</w:t>
      </w:r>
      <w:r w:rsidRPr="00102952">
        <w:rPr>
          <w:rFonts w:ascii="宋体" w:hAnsi="宋体" w:cs="宋体" w:hint="eastAsia"/>
          <w:kern w:val="0"/>
          <w:sz w:val="24"/>
          <w:szCs w:val="24"/>
        </w:rPr>
        <w:t>第二节</w:t>
      </w:r>
      <w:r w:rsidRPr="00102952">
        <w:rPr>
          <w:rFonts w:ascii="宋体" w:hAnsi="宋体" w:cs="宋体"/>
          <w:kern w:val="0"/>
          <w:sz w:val="24"/>
          <w:szCs w:val="24"/>
        </w:rPr>
        <w:t xml:space="preserve">: </w:t>
      </w:r>
      <w:r w:rsidRPr="00102952">
        <w:rPr>
          <w:rFonts w:ascii="宋体" w:hAnsi="宋体" w:cs="宋体" w:hint="eastAsia"/>
          <w:kern w:val="0"/>
          <w:sz w:val="24"/>
          <w:szCs w:val="24"/>
        </w:rPr>
        <w:t>糖的无氧代谢</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9. </w:t>
      </w:r>
      <w:r w:rsidRPr="00102952">
        <w:rPr>
          <w:rFonts w:ascii="宋体" w:hAnsi="宋体" w:cs="宋体" w:hint="eastAsia"/>
          <w:kern w:val="0"/>
          <w:sz w:val="24"/>
          <w:szCs w:val="24"/>
        </w:rPr>
        <w:t>三羧酸循环……………………………………………………………………………</w:t>
      </w:r>
      <w:r w:rsidRPr="00102952">
        <w:rPr>
          <w:rFonts w:ascii="宋体" w:hAnsi="宋体" w:cs="宋体"/>
          <w:kern w:val="0"/>
          <w:sz w:val="24"/>
          <w:szCs w:val="24"/>
        </w:rPr>
        <w:t>33</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选自第四章：糖代谢</w:t>
      </w:r>
      <w:r w:rsidRPr="00102952">
        <w:rPr>
          <w:rFonts w:ascii="宋体" w:hAnsi="宋体" w:cs="宋体"/>
          <w:kern w:val="0"/>
          <w:sz w:val="24"/>
          <w:szCs w:val="24"/>
        </w:rPr>
        <w:t>/</w:t>
      </w:r>
      <w:r w:rsidRPr="00102952">
        <w:rPr>
          <w:rFonts w:ascii="宋体" w:hAnsi="宋体" w:cs="宋体" w:hint="eastAsia"/>
          <w:kern w:val="0"/>
          <w:sz w:val="24"/>
          <w:szCs w:val="24"/>
        </w:rPr>
        <w:t>第三节：糖的有氧氧化</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10. </w:t>
      </w:r>
      <w:r w:rsidRPr="00102952">
        <w:rPr>
          <w:rFonts w:ascii="宋体" w:hAnsi="宋体" w:cs="宋体" w:hint="eastAsia"/>
          <w:kern w:val="0"/>
          <w:sz w:val="24"/>
          <w:szCs w:val="24"/>
        </w:rPr>
        <w:t>血糖及其调节……………………………………………………………………</w:t>
      </w:r>
      <w:r w:rsidRPr="00102952">
        <w:rPr>
          <w:rFonts w:ascii="宋体" w:hAnsi="宋体" w:cs="宋体"/>
          <w:kern w:val="0"/>
          <w:sz w:val="24"/>
          <w:szCs w:val="24"/>
        </w:rPr>
        <w:t>37</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选自第四章：糖代谢</w:t>
      </w:r>
      <w:r w:rsidRPr="00102952">
        <w:rPr>
          <w:rFonts w:ascii="宋体" w:hAnsi="宋体" w:cs="宋体"/>
          <w:kern w:val="0"/>
          <w:sz w:val="24"/>
          <w:szCs w:val="24"/>
        </w:rPr>
        <w:t>/</w:t>
      </w:r>
      <w:r w:rsidRPr="00102952">
        <w:rPr>
          <w:rFonts w:ascii="宋体" w:hAnsi="宋体" w:cs="宋体" w:hint="eastAsia"/>
          <w:kern w:val="0"/>
          <w:sz w:val="24"/>
          <w:szCs w:val="24"/>
        </w:rPr>
        <w:t>第八节：血糖及其调节</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11. </w:t>
      </w:r>
      <w:r w:rsidRPr="00102952">
        <w:rPr>
          <w:rFonts w:ascii="宋体" w:hAnsi="宋体" w:cs="宋体" w:hint="eastAsia"/>
          <w:kern w:val="0"/>
          <w:sz w:val="24"/>
          <w:szCs w:val="24"/>
        </w:rPr>
        <w:t>甘油三酯的分解代谢……………………………………………………………</w:t>
      </w:r>
      <w:r w:rsidRPr="00102952">
        <w:rPr>
          <w:rFonts w:ascii="宋体" w:hAnsi="宋体" w:cs="宋体"/>
          <w:kern w:val="0"/>
          <w:sz w:val="24"/>
          <w:szCs w:val="24"/>
        </w:rPr>
        <w:t>41</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选自第五章：代谢调节</w:t>
      </w:r>
      <w:r w:rsidRPr="00102952">
        <w:rPr>
          <w:rFonts w:ascii="宋体" w:hAnsi="宋体" w:cs="宋体"/>
          <w:kern w:val="0"/>
          <w:sz w:val="24"/>
          <w:szCs w:val="24"/>
        </w:rPr>
        <w:t>/</w:t>
      </w:r>
      <w:r w:rsidRPr="00102952">
        <w:rPr>
          <w:rFonts w:ascii="宋体" w:hAnsi="宋体" w:cs="宋体" w:hint="eastAsia"/>
          <w:kern w:val="0"/>
          <w:sz w:val="24"/>
          <w:szCs w:val="24"/>
        </w:rPr>
        <w:t>第一节：甘油三脂代谢</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12. </w:t>
      </w:r>
      <w:r w:rsidRPr="00102952">
        <w:rPr>
          <w:rFonts w:ascii="宋体" w:hAnsi="宋体" w:cs="宋体" w:hint="eastAsia"/>
          <w:kern w:val="0"/>
          <w:sz w:val="24"/>
          <w:szCs w:val="24"/>
        </w:rPr>
        <w:t>酮体的生成和利用………………………………………………………………</w:t>
      </w:r>
      <w:r w:rsidRPr="00102952">
        <w:rPr>
          <w:rFonts w:ascii="宋体" w:hAnsi="宋体" w:cs="宋体"/>
          <w:kern w:val="0"/>
          <w:sz w:val="24"/>
          <w:szCs w:val="24"/>
        </w:rPr>
        <w:t>45</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选自第五章：代谢调节</w:t>
      </w:r>
      <w:r w:rsidRPr="00102952">
        <w:rPr>
          <w:rFonts w:ascii="宋体" w:hAnsi="宋体" w:cs="宋体"/>
          <w:kern w:val="0"/>
          <w:sz w:val="24"/>
          <w:szCs w:val="24"/>
        </w:rPr>
        <w:t>/</w:t>
      </w:r>
      <w:r w:rsidRPr="00102952">
        <w:rPr>
          <w:rFonts w:ascii="宋体" w:hAnsi="宋体" w:cs="宋体" w:hint="eastAsia"/>
          <w:kern w:val="0"/>
          <w:sz w:val="24"/>
          <w:szCs w:val="24"/>
        </w:rPr>
        <w:t>第二节：脂酸的其他代谢</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13. </w:t>
      </w:r>
      <w:r w:rsidRPr="00102952">
        <w:rPr>
          <w:rFonts w:ascii="宋体" w:hAnsi="宋体" w:cs="宋体" w:hint="eastAsia"/>
          <w:kern w:val="0"/>
          <w:sz w:val="24"/>
          <w:szCs w:val="24"/>
        </w:rPr>
        <w:t>泛素介导的蛋白质降解…………………………………………………………</w:t>
      </w:r>
      <w:r w:rsidRPr="00102952">
        <w:rPr>
          <w:rFonts w:ascii="宋体" w:hAnsi="宋体" w:cs="宋体"/>
          <w:kern w:val="0"/>
          <w:sz w:val="24"/>
          <w:szCs w:val="24"/>
        </w:rPr>
        <w:t>49</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选自第五章：代谢调节</w:t>
      </w:r>
      <w:r w:rsidRPr="00102952">
        <w:rPr>
          <w:rFonts w:ascii="宋体" w:hAnsi="宋体" w:cs="宋体"/>
          <w:kern w:val="0"/>
          <w:sz w:val="24"/>
          <w:szCs w:val="24"/>
        </w:rPr>
        <w:t>/</w:t>
      </w:r>
      <w:r w:rsidRPr="00102952">
        <w:rPr>
          <w:rFonts w:ascii="宋体" w:hAnsi="宋体" w:cs="宋体" w:hint="eastAsia"/>
          <w:kern w:val="0"/>
          <w:sz w:val="24"/>
          <w:szCs w:val="24"/>
        </w:rPr>
        <w:t>第三节：蛋白质的消化、吸收和降解</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14. </w:t>
      </w:r>
      <w:r w:rsidRPr="00102952">
        <w:rPr>
          <w:rFonts w:ascii="宋体" w:hAnsi="宋体" w:cs="宋体" w:hint="eastAsia"/>
          <w:kern w:val="0"/>
          <w:sz w:val="24"/>
          <w:szCs w:val="24"/>
        </w:rPr>
        <w:t>氧化磷酸化偶联机制……………………………………………………………</w:t>
      </w:r>
      <w:r w:rsidRPr="00102952">
        <w:rPr>
          <w:rFonts w:ascii="宋体" w:hAnsi="宋体" w:cs="宋体"/>
          <w:kern w:val="0"/>
          <w:sz w:val="24"/>
          <w:szCs w:val="24"/>
        </w:rPr>
        <w:t>53</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选自第六章：生物氧化</w:t>
      </w:r>
      <w:r w:rsidRPr="00102952">
        <w:rPr>
          <w:rFonts w:ascii="宋体" w:hAnsi="宋体" w:cs="宋体"/>
          <w:kern w:val="0"/>
          <w:sz w:val="24"/>
          <w:szCs w:val="24"/>
        </w:rPr>
        <w:t>/</w:t>
      </w:r>
      <w:r w:rsidRPr="00102952">
        <w:rPr>
          <w:rFonts w:ascii="宋体" w:hAnsi="宋体" w:cs="宋体" w:hint="eastAsia"/>
          <w:kern w:val="0"/>
          <w:sz w:val="24"/>
          <w:szCs w:val="24"/>
        </w:rPr>
        <w:t>第一节：生成</w:t>
      </w:r>
      <w:r w:rsidRPr="00102952">
        <w:rPr>
          <w:rFonts w:ascii="宋体" w:hAnsi="宋体" w:cs="宋体"/>
          <w:kern w:val="0"/>
          <w:sz w:val="24"/>
          <w:szCs w:val="24"/>
        </w:rPr>
        <w:t xml:space="preserve"> ATP </w:t>
      </w:r>
      <w:r w:rsidRPr="00102952">
        <w:rPr>
          <w:rFonts w:ascii="宋体" w:hAnsi="宋体" w:cs="宋体" w:hint="eastAsia"/>
          <w:kern w:val="0"/>
          <w:sz w:val="24"/>
          <w:szCs w:val="24"/>
        </w:rPr>
        <w:t>的氧化磷酸化关键酶体系</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15. </w:t>
      </w:r>
      <w:r w:rsidRPr="00102952">
        <w:rPr>
          <w:rFonts w:ascii="宋体" w:hAnsi="宋体" w:cs="宋体" w:hint="eastAsia"/>
          <w:kern w:val="0"/>
          <w:sz w:val="24"/>
          <w:szCs w:val="24"/>
        </w:rPr>
        <w:t>物质代谢的相互联系………………………………………………………………</w:t>
      </w:r>
      <w:r w:rsidRPr="00102952">
        <w:rPr>
          <w:rFonts w:ascii="宋体" w:hAnsi="宋体" w:cs="宋体"/>
          <w:kern w:val="0"/>
          <w:sz w:val="24"/>
          <w:szCs w:val="24"/>
        </w:rPr>
        <w:t>57</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选自第七章：物质代谢的联系与调节</w:t>
      </w:r>
      <w:r w:rsidRPr="00102952">
        <w:rPr>
          <w:rFonts w:ascii="宋体" w:hAnsi="宋体" w:cs="宋体"/>
          <w:kern w:val="0"/>
          <w:sz w:val="24"/>
          <w:szCs w:val="24"/>
        </w:rPr>
        <w:t>/</w:t>
      </w:r>
      <w:r w:rsidRPr="00102952">
        <w:rPr>
          <w:rFonts w:ascii="宋体" w:hAnsi="宋体" w:cs="宋体" w:hint="eastAsia"/>
          <w:kern w:val="0"/>
          <w:sz w:val="24"/>
          <w:szCs w:val="24"/>
        </w:rPr>
        <w:t>第一节：生成</w:t>
      </w:r>
      <w:r w:rsidRPr="00102952">
        <w:rPr>
          <w:rFonts w:ascii="宋体" w:hAnsi="宋体" w:cs="宋体"/>
          <w:kern w:val="0"/>
          <w:sz w:val="24"/>
          <w:szCs w:val="24"/>
        </w:rPr>
        <w:t xml:space="preserve"> ATP </w:t>
      </w:r>
      <w:r w:rsidRPr="00102952">
        <w:rPr>
          <w:rFonts w:ascii="宋体" w:hAnsi="宋体" w:cs="宋体" w:hint="eastAsia"/>
          <w:kern w:val="0"/>
          <w:sz w:val="24"/>
          <w:szCs w:val="24"/>
        </w:rPr>
        <w:t>的氧化磷酸化酶体系</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16. </w:t>
      </w:r>
      <w:r w:rsidRPr="00102952">
        <w:rPr>
          <w:rFonts w:ascii="宋体" w:hAnsi="宋体" w:cs="宋体" w:hint="eastAsia"/>
          <w:kern w:val="0"/>
          <w:sz w:val="24"/>
          <w:szCs w:val="24"/>
        </w:rPr>
        <w:t>端粒和端粒酶………………………………………………………………………</w:t>
      </w:r>
      <w:r w:rsidRPr="00102952">
        <w:rPr>
          <w:rFonts w:ascii="宋体" w:hAnsi="宋体" w:cs="宋体"/>
          <w:kern w:val="0"/>
          <w:sz w:val="24"/>
          <w:szCs w:val="24"/>
        </w:rPr>
        <w:t>61</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选自第八章：遗传信息传递的中心法则</w:t>
      </w:r>
      <w:r w:rsidRPr="00102952">
        <w:rPr>
          <w:rFonts w:ascii="宋体" w:hAnsi="宋体" w:cs="宋体"/>
          <w:kern w:val="0"/>
          <w:sz w:val="24"/>
          <w:szCs w:val="24"/>
        </w:rPr>
        <w:t>/</w:t>
      </w:r>
      <w:r w:rsidRPr="00102952">
        <w:rPr>
          <w:rFonts w:ascii="宋体" w:hAnsi="宋体" w:cs="宋体" w:hint="eastAsia"/>
          <w:kern w:val="0"/>
          <w:sz w:val="24"/>
          <w:szCs w:val="24"/>
        </w:rPr>
        <w:t>第一节：</w:t>
      </w:r>
      <w:r w:rsidRPr="00102952">
        <w:rPr>
          <w:rFonts w:ascii="宋体" w:hAnsi="宋体" w:cs="宋体"/>
          <w:kern w:val="0"/>
          <w:sz w:val="24"/>
          <w:szCs w:val="24"/>
        </w:rPr>
        <w:t xml:space="preserve">DNA </w:t>
      </w:r>
      <w:r w:rsidRPr="00102952">
        <w:rPr>
          <w:rFonts w:ascii="宋体" w:hAnsi="宋体" w:cs="宋体" w:hint="eastAsia"/>
          <w:kern w:val="0"/>
          <w:sz w:val="24"/>
          <w:szCs w:val="24"/>
        </w:rPr>
        <w:t>的生物合成</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17. </w:t>
      </w:r>
      <w:r w:rsidRPr="00102952">
        <w:rPr>
          <w:rFonts w:ascii="宋体" w:hAnsi="宋体" w:cs="宋体" w:hint="eastAsia"/>
          <w:kern w:val="0"/>
          <w:sz w:val="24"/>
          <w:szCs w:val="24"/>
        </w:rPr>
        <w:t>真核生物</w:t>
      </w:r>
      <w:r w:rsidRPr="00102952">
        <w:rPr>
          <w:rFonts w:ascii="宋体" w:hAnsi="宋体" w:cs="宋体"/>
          <w:kern w:val="0"/>
          <w:sz w:val="24"/>
          <w:szCs w:val="24"/>
        </w:rPr>
        <w:t xml:space="preserve"> RNA </w:t>
      </w:r>
      <w:r w:rsidRPr="00102952">
        <w:rPr>
          <w:rFonts w:ascii="宋体" w:hAnsi="宋体" w:cs="宋体" w:hint="eastAsia"/>
          <w:kern w:val="0"/>
          <w:sz w:val="24"/>
          <w:szCs w:val="24"/>
        </w:rPr>
        <w:t>转录产物的加工…………………………………………………</w:t>
      </w:r>
      <w:r w:rsidRPr="00102952">
        <w:rPr>
          <w:rFonts w:ascii="宋体" w:hAnsi="宋体" w:cs="宋体"/>
          <w:kern w:val="0"/>
          <w:sz w:val="24"/>
          <w:szCs w:val="24"/>
        </w:rPr>
        <w:t>.65</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选自第八章：遗传信息传递的中心法则</w:t>
      </w:r>
      <w:r w:rsidRPr="00102952">
        <w:rPr>
          <w:rFonts w:ascii="宋体" w:hAnsi="宋体" w:cs="宋体"/>
          <w:kern w:val="0"/>
          <w:sz w:val="24"/>
          <w:szCs w:val="24"/>
        </w:rPr>
        <w:t>/</w:t>
      </w:r>
      <w:r w:rsidRPr="00102952">
        <w:rPr>
          <w:rFonts w:ascii="宋体" w:hAnsi="宋体" w:cs="宋体" w:hint="eastAsia"/>
          <w:kern w:val="0"/>
          <w:sz w:val="24"/>
          <w:szCs w:val="24"/>
        </w:rPr>
        <w:t>第二节：</w:t>
      </w:r>
      <w:r w:rsidRPr="00102952">
        <w:rPr>
          <w:rFonts w:ascii="宋体" w:hAnsi="宋体" w:cs="宋体"/>
          <w:kern w:val="0"/>
          <w:sz w:val="24"/>
          <w:szCs w:val="24"/>
        </w:rPr>
        <w:t xml:space="preserve">RNA </w:t>
      </w:r>
      <w:r w:rsidRPr="00102952">
        <w:rPr>
          <w:rFonts w:ascii="宋体" w:hAnsi="宋体" w:cs="宋体" w:hint="eastAsia"/>
          <w:kern w:val="0"/>
          <w:sz w:val="24"/>
          <w:szCs w:val="24"/>
        </w:rPr>
        <w:t>的生物合成</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18. </w:t>
      </w:r>
      <w:r w:rsidRPr="00102952">
        <w:rPr>
          <w:rFonts w:ascii="宋体" w:hAnsi="宋体" w:cs="宋体" w:hint="eastAsia"/>
          <w:kern w:val="0"/>
          <w:sz w:val="24"/>
          <w:szCs w:val="24"/>
        </w:rPr>
        <w:t>肽链的生物合成过程………………………………………………………………</w:t>
      </w:r>
      <w:r w:rsidRPr="00102952">
        <w:rPr>
          <w:rFonts w:ascii="宋体" w:hAnsi="宋体" w:cs="宋体"/>
          <w:kern w:val="0"/>
          <w:sz w:val="24"/>
          <w:szCs w:val="24"/>
        </w:rPr>
        <w:t>69</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选自第八章：遗传信息传递的中心法则</w:t>
      </w:r>
      <w:r w:rsidRPr="00102952">
        <w:rPr>
          <w:rFonts w:ascii="宋体" w:hAnsi="宋体" w:cs="宋体"/>
          <w:kern w:val="0"/>
          <w:sz w:val="24"/>
          <w:szCs w:val="24"/>
        </w:rPr>
        <w:t>/</w:t>
      </w:r>
      <w:r w:rsidRPr="00102952">
        <w:rPr>
          <w:rFonts w:ascii="宋体" w:hAnsi="宋体" w:cs="宋体" w:hint="eastAsia"/>
          <w:kern w:val="0"/>
          <w:sz w:val="24"/>
          <w:szCs w:val="24"/>
        </w:rPr>
        <w:t>第三节：蛋白质的生物合成</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19. </w:t>
      </w:r>
      <w:r w:rsidRPr="00102952">
        <w:rPr>
          <w:rFonts w:ascii="宋体" w:hAnsi="宋体" w:cs="宋体" w:hint="eastAsia"/>
          <w:kern w:val="0"/>
          <w:sz w:val="24"/>
          <w:szCs w:val="24"/>
        </w:rPr>
        <w:t>操纵子调控模型……………………………………………………………………</w:t>
      </w:r>
      <w:r w:rsidRPr="00102952">
        <w:rPr>
          <w:rFonts w:ascii="宋体" w:hAnsi="宋体" w:cs="宋体"/>
          <w:kern w:val="0"/>
          <w:sz w:val="24"/>
          <w:szCs w:val="24"/>
        </w:rPr>
        <w:t>73</w:t>
      </w:r>
    </w:p>
    <w:p w:rsidR="00991735" w:rsidRPr="00102952" w:rsidRDefault="00991735" w:rsidP="004F4A23">
      <w:pPr>
        <w:spacing w:line="580" w:lineRule="exact"/>
        <w:ind w:firstLineChars="100" w:firstLine="31680"/>
        <w:rPr>
          <w:rFonts w:ascii="宋体"/>
          <w:kern w:val="0"/>
          <w:sz w:val="24"/>
          <w:szCs w:val="24"/>
        </w:rPr>
      </w:pPr>
      <w:r w:rsidRPr="00102952">
        <w:rPr>
          <w:rFonts w:ascii="宋体" w:hAnsi="宋体" w:cs="宋体" w:hint="eastAsia"/>
          <w:kern w:val="0"/>
          <w:sz w:val="24"/>
          <w:szCs w:val="24"/>
        </w:rPr>
        <w:t>选自第九章：基因表达调控</w:t>
      </w:r>
      <w:r w:rsidRPr="00102952">
        <w:rPr>
          <w:rFonts w:ascii="宋体" w:hAnsi="宋体" w:cs="宋体"/>
          <w:kern w:val="0"/>
          <w:sz w:val="24"/>
          <w:szCs w:val="24"/>
        </w:rPr>
        <w:t>/</w:t>
      </w:r>
      <w:r w:rsidRPr="00102952">
        <w:rPr>
          <w:rFonts w:ascii="宋体" w:hAnsi="宋体" w:cs="宋体" w:hint="eastAsia"/>
          <w:kern w:val="0"/>
          <w:sz w:val="24"/>
          <w:szCs w:val="24"/>
        </w:rPr>
        <w:t>第三节：原核基因表达调节</w:t>
      </w:r>
    </w:p>
    <w:p w:rsidR="00991735" w:rsidRPr="00102952" w:rsidRDefault="00991735" w:rsidP="006A0C15">
      <w:pPr>
        <w:spacing w:line="580" w:lineRule="exact"/>
        <w:jc w:val="distribute"/>
        <w:rPr>
          <w:rFonts w:ascii="宋体" w:hAnsi="宋体" w:cs="宋体"/>
          <w:kern w:val="0"/>
          <w:sz w:val="24"/>
          <w:szCs w:val="24"/>
        </w:rPr>
      </w:pPr>
      <w:r w:rsidRPr="00102952">
        <w:rPr>
          <w:rFonts w:ascii="宋体" w:hAnsi="宋体" w:cs="宋体"/>
          <w:kern w:val="0"/>
          <w:sz w:val="24"/>
          <w:szCs w:val="24"/>
        </w:rPr>
        <w:t xml:space="preserve">20. </w:t>
      </w:r>
      <w:r w:rsidRPr="00102952">
        <w:rPr>
          <w:rFonts w:ascii="宋体" w:hAnsi="宋体" w:cs="宋体" w:hint="eastAsia"/>
          <w:kern w:val="0"/>
          <w:sz w:val="24"/>
          <w:szCs w:val="24"/>
        </w:rPr>
        <w:t>油菜素内酯的信号转导模式…………………………………………………</w:t>
      </w:r>
      <w:r w:rsidRPr="00102952">
        <w:rPr>
          <w:rFonts w:ascii="宋体" w:hAnsi="宋体" w:cs="宋体"/>
          <w:kern w:val="0"/>
          <w:sz w:val="24"/>
          <w:szCs w:val="24"/>
        </w:rPr>
        <w:t>77</w:t>
      </w:r>
    </w:p>
    <w:p w:rsidR="00991735" w:rsidRPr="00102952" w:rsidRDefault="00991735" w:rsidP="004F4A23">
      <w:pPr>
        <w:spacing w:line="580" w:lineRule="exact"/>
        <w:ind w:firstLineChars="100" w:firstLine="31680"/>
        <w:rPr>
          <w:rFonts w:ascii="宋体"/>
          <w:sz w:val="24"/>
          <w:szCs w:val="24"/>
        </w:rPr>
      </w:pPr>
      <w:r w:rsidRPr="00102952">
        <w:rPr>
          <w:rFonts w:ascii="宋体" w:hAnsi="宋体" w:cs="宋体" w:hint="eastAsia"/>
          <w:kern w:val="0"/>
          <w:sz w:val="24"/>
          <w:szCs w:val="24"/>
        </w:rPr>
        <w:t>选自第十章：细胞信号转导</w:t>
      </w:r>
      <w:r w:rsidRPr="00102952">
        <w:rPr>
          <w:rFonts w:ascii="宋体" w:hAnsi="宋体" w:cs="宋体"/>
          <w:kern w:val="0"/>
          <w:sz w:val="24"/>
          <w:szCs w:val="24"/>
        </w:rPr>
        <w:t>/</w:t>
      </w:r>
      <w:r w:rsidRPr="00102952">
        <w:rPr>
          <w:rFonts w:ascii="宋体" w:hAnsi="宋体" w:cs="宋体" w:hint="eastAsia"/>
          <w:kern w:val="0"/>
          <w:sz w:val="24"/>
          <w:szCs w:val="24"/>
        </w:rPr>
        <w:t>第四节：植物激素及其受体的研究进展</w:t>
      </w:r>
    </w:p>
    <w:p w:rsidR="00991735" w:rsidRPr="00102952" w:rsidRDefault="00991735" w:rsidP="00001814">
      <w:pPr>
        <w:spacing w:line="580" w:lineRule="exact"/>
        <w:rPr>
          <w:rFonts w:ascii="宋体"/>
          <w:sz w:val="24"/>
          <w:szCs w:val="24"/>
        </w:rPr>
      </w:pPr>
    </w:p>
    <w:p w:rsidR="00991735" w:rsidRPr="00102952" w:rsidRDefault="00991735" w:rsidP="004F4A23">
      <w:pPr>
        <w:spacing w:line="580" w:lineRule="exact"/>
        <w:ind w:firstLineChars="200" w:firstLine="31680"/>
        <w:jc w:val="center"/>
        <w:rPr>
          <w:rFonts w:ascii="宋体"/>
          <w:b/>
          <w:bCs/>
          <w:sz w:val="24"/>
          <w:szCs w:val="24"/>
        </w:rPr>
      </w:pPr>
      <w:r w:rsidRPr="0043630D">
        <w:rPr>
          <w:rFonts w:ascii="方正小标宋简体" w:eastAsia="方正小标宋简体" w:hAnsi="宋体" w:cs="方正小标宋简体" w:hint="eastAsia"/>
          <w:color w:val="000000"/>
          <w:kern w:val="0"/>
          <w:sz w:val="36"/>
          <w:szCs w:val="36"/>
        </w:rPr>
        <w:t>教学设计选取的具体要求</w:t>
      </w:r>
    </w:p>
    <w:tbl>
      <w:tblPr>
        <w:tblW w:w="89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3"/>
        <w:gridCol w:w="3402"/>
        <w:gridCol w:w="1701"/>
      </w:tblGrid>
      <w:tr w:rsidR="00991735" w:rsidRPr="00102952">
        <w:tc>
          <w:tcPr>
            <w:tcW w:w="3823"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参赛课程使用的课本章、节数情况</w:t>
            </w:r>
          </w:p>
        </w:tc>
        <w:tc>
          <w:tcPr>
            <w:tcW w:w="3402" w:type="dxa"/>
          </w:tcPr>
          <w:p w:rsidR="00991735" w:rsidRPr="00102952" w:rsidRDefault="00991735" w:rsidP="00A409CB">
            <w:pPr>
              <w:spacing w:line="580" w:lineRule="exact"/>
              <w:rPr>
                <w:rFonts w:ascii="宋体"/>
                <w:kern w:val="0"/>
                <w:sz w:val="24"/>
                <w:szCs w:val="24"/>
              </w:rPr>
            </w:pPr>
            <w:r w:rsidRPr="00102952">
              <w:rPr>
                <w:rFonts w:ascii="宋体" w:hAnsi="宋体" w:cs="宋体"/>
                <w:kern w:val="0"/>
                <w:sz w:val="24"/>
                <w:szCs w:val="24"/>
              </w:rPr>
              <w:t>20</w:t>
            </w:r>
            <w:r w:rsidRPr="00102952">
              <w:rPr>
                <w:rFonts w:ascii="宋体" w:hAnsi="宋体" w:cs="宋体" w:hint="eastAsia"/>
                <w:kern w:val="0"/>
                <w:sz w:val="24"/>
                <w:szCs w:val="24"/>
              </w:rPr>
              <w:t>个课时教学设计选取</w:t>
            </w:r>
            <w:r>
              <w:rPr>
                <w:rFonts w:ascii="宋体" w:hAnsi="宋体" w:cs="宋体" w:hint="eastAsia"/>
                <w:kern w:val="0"/>
                <w:sz w:val="24"/>
                <w:szCs w:val="24"/>
              </w:rPr>
              <w:t>范围</w:t>
            </w:r>
          </w:p>
        </w:tc>
        <w:tc>
          <w:tcPr>
            <w:tcW w:w="1701"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课程讲授课时</w:t>
            </w:r>
          </w:p>
        </w:tc>
      </w:tr>
      <w:tr w:rsidR="00991735" w:rsidRPr="00102952">
        <w:tc>
          <w:tcPr>
            <w:tcW w:w="3823"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多于</w:t>
            </w:r>
            <w:r w:rsidRPr="00102952">
              <w:rPr>
                <w:rFonts w:ascii="宋体" w:hAnsi="宋体" w:cs="宋体"/>
                <w:kern w:val="0"/>
                <w:sz w:val="24"/>
                <w:szCs w:val="24"/>
              </w:rPr>
              <w:t>20</w:t>
            </w:r>
            <w:r w:rsidRPr="00102952">
              <w:rPr>
                <w:rFonts w:ascii="宋体" w:hAnsi="宋体" w:cs="宋体" w:hint="eastAsia"/>
                <w:kern w:val="0"/>
                <w:sz w:val="24"/>
                <w:szCs w:val="24"/>
              </w:rPr>
              <w:t>章</w:t>
            </w:r>
          </w:p>
        </w:tc>
        <w:tc>
          <w:tcPr>
            <w:tcW w:w="3402"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在</w:t>
            </w:r>
            <w:r w:rsidRPr="00102952">
              <w:rPr>
                <w:rFonts w:ascii="宋体" w:hAnsi="宋体" w:cs="宋体"/>
                <w:kern w:val="0"/>
                <w:sz w:val="24"/>
                <w:szCs w:val="24"/>
              </w:rPr>
              <w:t>20</w:t>
            </w:r>
            <w:r w:rsidRPr="00102952">
              <w:rPr>
                <w:rFonts w:ascii="宋体" w:hAnsi="宋体" w:cs="宋体" w:hint="eastAsia"/>
                <w:kern w:val="0"/>
                <w:sz w:val="24"/>
                <w:szCs w:val="24"/>
              </w:rPr>
              <w:t>章中选取</w:t>
            </w:r>
            <w:r>
              <w:rPr>
                <w:rFonts w:ascii="宋体" w:hAnsi="宋体" w:cs="宋体" w:hint="eastAsia"/>
                <w:kern w:val="0"/>
                <w:sz w:val="24"/>
                <w:szCs w:val="24"/>
              </w:rPr>
              <w:t>，每章</w:t>
            </w:r>
            <w:r>
              <w:rPr>
                <w:rFonts w:ascii="宋体" w:hAnsi="宋体" w:cs="宋体"/>
                <w:kern w:val="0"/>
                <w:sz w:val="24"/>
                <w:szCs w:val="24"/>
              </w:rPr>
              <w:t>1</w:t>
            </w:r>
            <w:r>
              <w:rPr>
                <w:rFonts w:ascii="宋体" w:hAnsi="宋体" w:cs="宋体" w:hint="eastAsia"/>
                <w:kern w:val="0"/>
                <w:sz w:val="24"/>
                <w:szCs w:val="24"/>
              </w:rPr>
              <w:t>个</w:t>
            </w:r>
          </w:p>
        </w:tc>
        <w:tc>
          <w:tcPr>
            <w:tcW w:w="1701" w:type="dxa"/>
            <w:vMerge w:val="restart"/>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大于</w:t>
            </w:r>
            <w:r w:rsidRPr="00102952">
              <w:rPr>
                <w:rFonts w:ascii="宋体" w:hAnsi="宋体" w:cs="宋体"/>
                <w:kern w:val="0"/>
                <w:sz w:val="24"/>
                <w:szCs w:val="24"/>
              </w:rPr>
              <w:t>36</w:t>
            </w:r>
            <w:r w:rsidRPr="00102952">
              <w:rPr>
                <w:rFonts w:ascii="宋体" w:hAnsi="宋体" w:cs="宋体" w:hint="eastAsia"/>
                <w:kern w:val="0"/>
                <w:sz w:val="24"/>
                <w:szCs w:val="24"/>
              </w:rPr>
              <w:t>课时</w:t>
            </w:r>
          </w:p>
        </w:tc>
      </w:tr>
      <w:tr w:rsidR="00991735" w:rsidRPr="00102952">
        <w:tc>
          <w:tcPr>
            <w:tcW w:w="3823"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等于</w:t>
            </w:r>
            <w:r w:rsidRPr="00102952">
              <w:rPr>
                <w:rFonts w:ascii="宋体" w:hAnsi="宋体" w:cs="宋体"/>
                <w:kern w:val="0"/>
                <w:sz w:val="24"/>
                <w:szCs w:val="24"/>
              </w:rPr>
              <w:t>20</w:t>
            </w:r>
            <w:r w:rsidRPr="00102952">
              <w:rPr>
                <w:rFonts w:ascii="宋体" w:hAnsi="宋体" w:cs="宋体" w:hint="eastAsia"/>
                <w:kern w:val="0"/>
                <w:sz w:val="24"/>
                <w:szCs w:val="24"/>
              </w:rPr>
              <w:t>章</w:t>
            </w:r>
          </w:p>
        </w:tc>
        <w:tc>
          <w:tcPr>
            <w:tcW w:w="3402"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在全部的章中选取</w:t>
            </w:r>
            <w:r>
              <w:rPr>
                <w:rFonts w:ascii="宋体" w:hAnsi="宋体" w:cs="宋体" w:hint="eastAsia"/>
                <w:kern w:val="0"/>
                <w:sz w:val="24"/>
                <w:szCs w:val="24"/>
              </w:rPr>
              <w:t>，每章</w:t>
            </w:r>
            <w:r>
              <w:rPr>
                <w:rFonts w:ascii="宋体" w:hAnsi="宋体" w:cs="宋体"/>
                <w:kern w:val="0"/>
                <w:sz w:val="24"/>
                <w:szCs w:val="24"/>
              </w:rPr>
              <w:t>1</w:t>
            </w:r>
            <w:r>
              <w:rPr>
                <w:rFonts w:ascii="宋体" w:hAnsi="宋体" w:cs="宋体" w:hint="eastAsia"/>
                <w:kern w:val="0"/>
                <w:sz w:val="24"/>
                <w:szCs w:val="24"/>
              </w:rPr>
              <w:t>个</w:t>
            </w:r>
          </w:p>
        </w:tc>
        <w:tc>
          <w:tcPr>
            <w:tcW w:w="1701" w:type="dxa"/>
            <w:vMerge/>
          </w:tcPr>
          <w:p w:rsidR="00991735" w:rsidRPr="00102952" w:rsidRDefault="00991735" w:rsidP="00A409CB">
            <w:pPr>
              <w:spacing w:line="580" w:lineRule="exact"/>
              <w:rPr>
                <w:rFonts w:ascii="宋体"/>
                <w:kern w:val="0"/>
                <w:sz w:val="24"/>
                <w:szCs w:val="24"/>
              </w:rPr>
            </w:pPr>
          </w:p>
        </w:tc>
      </w:tr>
      <w:tr w:rsidR="00991735" w:rsidRPr="00102952">
        <w:tc>
          <w:tcPr>
            <w:tcW w:w="3823"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少于</w:t>
            </w:r>
            <w:r w:rsidRPr="00102952">
              <w:rPr>
                <w:rFonts w:ascii="宋体" w:hAnsi="宋体" w:cs="宋体"/>
                <w:kern w:val="0"/>
                <w:sz w:val="24"/>
                <w:szCs w:val="24"/>
              </w:rPr>
              <w:t>20</w:t>
            </w:r>
            <w:r w:rsidRPr="00102952">
              <w:rPr>
                <w:rFonts w:ascii="宋体" w:hAnsi="宋体" w:cs="宋体" w:hint="eastAsia"/>
                <w:kern w:val="0"/>
                <w:sz w:val="24"/>
                <w:szCs w:val="24"/>
              </w:rPr>
              <w:t>章、多于</w:t>
            </w:r>
            <w:r w:rsidRPr="00102952">
              <w:rPr>
                <w:rFonts w:ascii="宋体" w:hAnsi="宋体" w:cs="宋体"/>
                <w:kern w:val="0"/>
                <w:sz w:val="24"/>
                <w:szCs w:val="24"/>
              </w:rPr>
              <w:t>20</w:t>
            </w:r>
            <w:r w:rsidRPr="00102952">
              <w:rPr>
                <w:rFonts w:ascii="宋体" w:hAnsi="宋体" w:cs="宋体" w:hint="eastAsia"/>
                <w:kern w:val="0"/>
                <w:sz w:val="24"/>
                <w:szCs w:val="24"/>
              </w:rPr>
              <w:t>节</w:t>
            </w:r>
          </w:p>
        </w:tc>
        <w:tc>
          <w:tcPr>
            <w:tcW w:w="3402"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覆盖所有章、在</w:t>
            </w:r>
            <w:r w:rsidRPr="00102952">
              <w:rPr>
                <w:rFonts w:ascii="宋体" w:hAnsi="宋体" w:cs="宋体"/>
                <w:kern w:val="0"/>
                <w:sz w:val="24"/>
                <w:szCs w:val="24"/>
              </w:rPr>
              <w:t>20</w:t>
            </w:r>
            <w:r w:rsidRPr="00102952">
              <w:rPr>
                <w:rFonts w:ascii="宋体" w:hAnsi="宋体" w:cs="宋体" w:hint="eastAsia"/>
                <w:kern w:val="0"/>
                <w:sz w:val="24"/>
                <w:szCs w:val="24"/>
              </w:rPr>
              <w:t>节中选取</w:t>
            </w:r>
          </w:p>
        </w:tc>
        <w:tc>
          <w:tcPr>
            <w:tcW w:w="1701" w:type="dxa"/>
            <w:vMerge/>
          </w:tcPr>
          <w:p w:rsidR="00991735" w:rsidRPr="00102952" w:rsidRDefault="00991735" w:rsidP="00A409CB">
            <w:pPr>
              <w:spacing w:line="580" w:lineRule="exact"/>
              <w:rPr>
                <w:rFonts w:ascii="宋体"/>
                <w:kern w:val="0"/>
                <w:sz w:val="24"/>
                <w:szCs w:val="24"/>
              </w:rPr>
            </w:pPr>
          </w:p>
        </w:tc>
      </w:tr>
      <w:tr w:rsidR="00991735" w:rsidRPr="00102952">
        <w:trPr>
          <w:trHeight w:val="631"/>
        </w:trPr>
        <w:tc>
          <w:tcPr>
            <w:tcW w:w="3823"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少于</w:t>
            </w:r>
            <w:r w:rsidRPr="00102952">
              <w:rPr>
                <w:rFonts w:ascii="宋体" w:hAnsi="宋体" w:cs="宋体"/>
                <w:kern w:val="0"/>
                <w:sz w:val="24"/>
                <w:szCs w:val="24"/>
              </w:rPr>
              <w:t>20</w:t>
            </w:r>
            <w:r w:rsidRPr="00102952">
              <w:rPr>
                <w:rFonts w:ascii="宋体" w:hAnsi="宋体" w:cs="宋体" w:hint="eastAsia"/>
                <w:kern w:val="0"/>
                <w:sz w:val="24"/>
                <w:szCs w:val="24"/>
              </w:rPr>
              <w:t>章、等于或少于</w:t>
            </w:r>
            <w:r w:rsidRPr="00102952">
              <w:rPr>
                <w:rFonts w:ascii="宋体" w:hAnsi="宋体" w:cs="宋体"/>
                <w:kern w:val="0"/>
                <w:sz w:val="24"/>
                <w:szCs w:val="24"/>
              </w:rPr>
              <w:t>20</w:t>
            </w:r>
            <w:r w:rsidRPr="00102952">
              <w:rPr>
                <w:rFonts w:ascii="宋体" w:hAnsi="宋体" w:cs="宋体" w:hint="eastAsia"/>
                <w:kern w:val="0"/>
                <w:sz w:val="24"/>
                <w:szCs w:val="24"/>
              </w:rPr>
              <w:t>节</w:t>
            </w:r>
          </w:p>
        </w:tc>
        <w:tc>
          <w:tcPr>
            <w:tcW w:w="3402" w:type="dxa"/>
          </w:tcPr>
          <w:p w:rsidR="00991735" w:rsidRPr="00102952" w:rsidRDefault="00991735" w:rsidP="00A409CB">
            <w:pPr>
              <w:spacing w:line="580" w:lineRule="exact"/>
              <w:rPr>
                <w:rFonts w:ascii="宋体"/>
                <w:kern w:val="0"/>
                <w:sz w:val="24"/>
                <w:szCs w:val="24"/>
              </w:rPr>
            </w:pPr>
            <w:r w:rsidRPr="00102952">
              <w:rPr>
                <w:rFonts w:ascii="宋体" w:hAnsi="宋体" w:cs="宋体" w:hint="eastAsia"/>
                <w:kern w:val="0"/>
                <w:sz w:val="24"/>
                <w:szCs w:val="24"/>
              </w:rPr>
              <w:t>覆盖所有章、节</w:t>
            </w:r>
          </w:p>
        </w:tc>
        <w:tc>
          <w:tcPr>
            <w:tcW w:w="1701" w:type="dxa"/>
            <w:vMerge/>
          </w:tcPr>
          <w:p w:rsidR="00991735" w:rsidRPr="00102952" w:rsidRDefault="00991735" w:rsidP="00A409CB">
            <w:pPr>
              <w:spacing w:line="580" w:lineRule="exact"/>
              <w:rPr>
                <w:rFonts w:ascii="宋体"/>
                <w:kern w:val="0"/>
                <w:sz w:val="24"/>
                <w:szCs w:val="24"/>
              </w:rPr>
            </w:pPr>
          </w:p>
        </w:tc>
      </w:tr>
    </w:tbl>
    <w:p w:rsidR="00991735" w:rsidRPr="00102952" w:rsidRDefault="00991735" w:rsidP="00001814">
      <w:pPr>
        <w:pStyle w:val="11"/>
        <w:spacing w:line="580" w:lineRule="exact"/>
        <w:ind w:firstLineChars="0" w:firstLine="0"/>
        <w:jc w:val="left"/>
        <w:rPr>
          <w:rFonts w:ascii="宋体"/>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102952" w:rsidRDefault="00991735" w:rsidP="00001814">
      <w:pPr>
        <w:spacing w:line="580" w:lineRule="exact"/>
        <w:rPr>
          <w:rFonts w:ascii="宋体"/>
          <w:kern w:val="0"/>
          <w:sz w:val="24"/>
          <w:szCs w:val="24"/>
        </w:rPr>
      </w:pPr>
    </w:p>
    <w:p w:rsidR="00991735" w:rsidRPr="00F15165" w:rsidRDefault="00991735" w:rsidP="001B2093">
      <w:pPr>
        <w:widowControl/>
        <w:spacing w:line="580" w:lineRule="exact"/>
        <w:jc w:val="left"/>
        <w:rPr>
          <w:rFonts w:ascii="黑体" w:eastAsia="黑体" w:hAnsi="黑体"/>
          <w:sz w:val="32"/>
          <w:szCs w:val="32"/>
        </w:rPr>
      </w:pPr>
      <w:r w:rsidRPr="00102952">
        <w:rPr>
          <w:rFonts w:ascii="宋体"/>
          <w:kern w:val="0"/>
          <w:sz w:val="24"/>
          <w:szCs w:val="24"/>
        </w:rPr>
        <w:br w:type="page"/>
      </w:r>
      <w:r w:rsidRPr="0043630D">
        <w:rPr>
          <w:rFonts w:ascii="黑体" w:eastAsia="黑体" w:hAnsi="黑体" w:cs="黑体" w:hint="eastAsia"/>
          <w:sz w:val="32"/>
          <w:szCs w:val="32"/>
        </w:rPr>
        <w:t>附件</w:t>
      </w:r>
      <w:r w:rsidRPr="0043630D">
        <w:rPr>
          <w:rFonts w:ascii="黑体" w:eastAsia="黑体" w:hAnsi="黑体" w:cs="黑体"/>
          <w:sz w:val="32"/>
          <w:szCs w:val="32"/>
        </w:rPr>
        <w:t>2</w:t>
      </w:r>
    </w:p>
    <w:p w:rsidR="00991735" w:rsidRPr="0043630D" w:rsidRDefault="00991735" w:rsidP="004F4A23">
      <w:pPr>
        <w:spacing w:line="580" w:lineRule="exact"/>
        <w:ind w:firstLineChars="200" w:firstLine="31680"/>
        <w:jc w:val="center"/>
        <w:rPr>
          <w:rFonts w:ascii="方正小标宋简体" w:eastAsia="方正小标宋简体" w:hAnsi="宋体"/>
          <w:color w:val="000000"/>
          <w:kern w:val="0"/>
          <w:sz w:val="36"/>
          <w:szCs w:val="36"/>
        </w:rPr>
      </w:pPr>
      <w:r w:rsidRPr="0043630D">
        <w:rPr>
          <w:rFonts w:ascii="方正小标宋简体" w:eastAsia="方正小标宋简体" w:hAnsi="宋体" w:cs="方正小标宋简体" w:hint="eastAsia"/>
          <w:color w:val="000000"/>
          <w:kern w:val="0"/>
          <w:sz w:val="36"/>
          <w:szCs w:val="36"/>
        </w:rPr>
        <w:t>山东省第五届“超星杯”高校青年教师教学比赛</w:t>
      </w:r>
    </w:p>
    <w:p w:rsidR="00991735" w:rsidRPr="0043630D" w:rsidRDefault="00991735" w:rsidP="004F4A23">
      <w:pPr>
        <w:spacing w:line="580" w:lineRule="exact"/>
        <w:ind w:firstLineChars="200" w:firstLine="31680"/>
        <w:jc w:val="center"/>
        <w:rPr>
          <w:rFonts w:ascii="方正小标宋简体" w:eastAsia="方正小标宋简体" w:hAnsi="宋体"/>
          <w:color w:val="000000"/>
          <w:kern w:val="0"/>
          <w:sz w:val="36"/>
          <w:szCs w:val="36"/>
        </w:rPr>
      </w:pPr>
      <w:r w:rsidRPr="0043630D">
        <w:rPr>
          <w:rFonts w:ascii="方正小标宋简体" w:eastAsia="方正小标宋简体" w:hAnsi="宋体" w:cs="方正小标宋简体" w:hint="eastAsia"/>
          <w:color w:val="000000"/>
          <w:kern w:val="0"/>
          <w:sz w:val="36"/>
          <w:szCs w:val="36"/>
        </w:rPr>
        <w:t>教学设计方案评分表</w:t>
      </w:r>
    </w:p>
    <w:p w:rsidR="00991735" w:rsidRPr="00102952" w:rsidRDefault="00991735" w:rsidP="00001814">
      <w:pPr>
        <w:widowControl/>
        <w:spacing w:line="580" w:lineRule="exact"/>
        <w:rPr>
          <w:rFonts w:ascii="宋体"/>
          <w:kern w:val="0"/>
          <w:sz w:val="24"/>
          <w:szCs w:val="24"/>
          <w:u w:val="single"/>
        </w:rPr>
      </w:pPr>
      <w:r w:rsidRPr="00102952">
        <w:rPr>
          <w:rFonts w:ascii="宋体" w:hAnsi="宋体" w:cs="宋体" w:hint="eastAsia"/>
          <w:kern w:val="0"/>
          <w:sz w:val="24"/>
          <w:szCs w:val="24"/>
        </w:rPr>
        <w:t>选手编号：</w:t>
      </w:r>
    </w:p>
    <w:tbl>
      <w:tblPr>
        <w:tblW w:w="8852" w:type="dxa"/>
        <w:jc w:val="center"/>
        <w:tblLayout w:type="fixed"/>
        <w:tblLook w:val="00A0"/>
      </w:tblPr>
      <w:tblGrid>
        <w:gridCol w:w="1271"/>
        <w:gridCol w:w="5802"/>
        <w:gridCol w:w="889"/>
        <w:gridCol w:w="890"/>
      </w:tblGrid>
      <w:tr w:rsidR="00991735" w:rsidRPr="00102952">
        <w:trPr>
          <w:trHeight w:val="522"/>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项目</w:t>
            </w:r>
          </w:p>
        </w:tc>
        <w:tc>
          <w:tcPr>
            <w:tcW w:w="5802"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评测要求</w:t>
            </w:r>
          </w:p>
        </w:tc>
        <w:tc>
          <w:tcPr>
            <w:tcW w:w="889"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分值</w:t>
            </w:r>
          </w:p>
        </w:tc>
        <w:tc>
          <w:tcPr>
            <w:tcW w:w="890"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得分</w:t>
            </w:r>
          </w:p>
        </w:tc>
      </w:tr>
      <w:tr w:rsidR="00991735" w:rsidRPr="00102952">
        <w:trPr>
          <w:trHeight w:hRule="exact" w:val="624"/>
          <w:jc w:val="center"/>
        </w:trPr>
        <w:tc>
          <w:tcPr>
            <w:tcW w:w="1271" w:type="dxa"/>
            <w:vMerge w:val="restart"/>
            <w:tcBorders>
              <w:top w:val="nil"/>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教学设计</w:t>
            </w:r>
          </w:p>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方案（</w:t>
            </w:r>
            <w:r w:rsidRPr="00102952">
              <w:rPr>
                <w:rFonts w:ascii="宋体" w:hAnsi="宋体" w:cs="宋体"/>
                <w:kern w:val="0"/>
                <w:sz w:val="24"/>
                <w:szCs w:val="24"/>
              </w:rPr>
              <w:t>15</w:t>
            </w:r>
            <w:r w:rsidRPr="00102952">
              <w:rPr>
                <w:rFonts w:ascii="宋体" w:hAnsi="宋体" w:cs="宋体" w:hint="eastAsia"/>
                <w:kern w:val="0"/>
                <w:sz w:val="24"/>
                <w:szCs w:val="24"/>
              </w:rPr>
              <w:t>分）</w:t>
            </w:r>
          </w:p>
        </w:tc>
        <w:tc>
          <w:tcPr>
            <w:tcW w:w="5802"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符合教学大纲，内容充实，反映学科前沿。</w:t>
            </w:r>
          </w:p>
        </w:tc>
        <w:tc>
          <w:tcPr>
            <w:tcW w:w="889"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hAnsi="宋体" w:cs="宋体"/>
                <w:kern w:val="0"/>
                <w:sz w:val="24"/>
                <w:szCs w:val="24"/>
              </w:rPr>
            </w:pPr>
            <w:r w:rsidRPr="00102952">
              <w:rPr>
                <w:rFonts w:ascii="宋体" w:hAnsi="宋体" w:cs="宋体"/>
                <w:kern w:val="0"/>
                <w:sz w:val="24"/>
                <w:szCs w:val="24"/>
              </w:rPr>
              <w:t>2</w:t>
            </w:r>
          </w:p>
        </w:tc>
        <w:tc>
          <w:tcPr>
            <w:tcW w:w="890"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 xml:space="preserve">　</w:t>
            </w:r>
          </w:p>
        </w:tc>
      </w:tr>
      <w:tr w:rsidR="00991735" w:rsidRPr="00102952">
        <w:trPr>
          <w:trHeight w:hRule="exact" w:val="624"/>
          <w:jc w:val="center"/>
        </w:trPr>
        <w:tc>
          <w:tcPr>
            <w:tcW w:w="1271" w:type="dxa"/>
            <w:vMerge/>
            <w:tcBorders>
              <w:top w:val="nil"/>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c>
          <w:tcPr>
            <w:tcW w:w="5802"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教学目标明确、思路清晰。</w:t>
            </w:r>
          </w:p>
        </w:tc>
        <w:tc>
          <w:tcPr>
            <w:tcW w:w="889"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hAnsi="宋体" w:cs="宋体"/>
                <w:kern w:val="0"/>
                <w:sz w:val="24"/>
                <w:szCs w:val="24"/>
              </w:rPr>
            </w:pPr>
            <w:r w:rsidRPr="00102952">
              <w:rPr>
                <w:rFonts w:ascii="宋体" w:hAnsi="宋体" w:cs="宋体"/>
                <w:kern w:val="0"/>
                <w:sz w:val="24"/>
                <w:szCs w:val="24"/>
              </w:rPr>
              <w:t>2</w:t>
            </w:r>
          </w:p>
        </w:tc>
        <w:tc>
          <w:tcPr>
            <w:tcW w:w="890"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 xml:space="preserve">　</w:t>
            </w:r>
          </w:p>
        </w:tc>
      </w:tr>
      <w:tr w:rsidR="00991735" w:rsidRPr="00102952">
        <w:trPr>
          <w:trHeight w:hRule="exact" w:val="624"/>
          <w:jc w:val="center"/>
        </w:trPr>
        <w:tc>
          <w:tcPr>
            <w:tcW w:w="1271" w:type="dxa"/>
            <w:vMerge/>
            <w:tcBorders>
              <w:top w:val="nil"/>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c>
          <w:tcPr>
            <w:tcW w:w="5802"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准确把握课程的重点和难点，针对性强。</w:t>
            </w:r>
          </w:p>
        </w:tc>
        <w:tc>
          <w:tcPr>
            <w:tcW w:w="889"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hAnsi="宋体" w:cs="宋体"/>
                <w:kern w:val="0"/>
                <w:sz w:val="24"/>
                <w:szCs w:val="24"/>
              </w:rPr>
            </w:pPr>
            <w:r w:rsidRPr="00102952">
              <w:rPr>
                <w:rFonts w:ascii="宋体" w:hAnsi="宋体" w:cs="宋体"/>
                <w:kern w:val="0"/>
                <w:sz w:val="24"/>
                <w:szCs w:val="24"/>
              </w:rPr>
              <w:t>5</w:t>
            </w:r>
          </w:p>
        </w:tc>
        <w:tc>
          <w:tcPr>
            <w:tcW w:w="890"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r>
      <w:tr w:rsidR="00991735" w:rsidRPr="00102952">
        <w:trPr>
          <w:trHeight w:val="714"/>
          <w:jc w:val="center"/>
        </w:trPr>
        <w:tc>
          <w:tcPr>
            <w:tcW w:w="1271" w:type="dxa"/>
            <w:vMerge/>
            <w:tcBorders>
              <w:top w:val="nil"/>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c>
          <w:tcPr>
            <w:tcW w:w="5802"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教学进程组织合理，</w:t>
            </w:r>
            <w:r w:rsidRPr="00D97704">
              <w:rPr>
                <w:rFonts w:ascii="宋体" w:hAnsi="宋体" w:cs="宋体" w:hint="eastAsia"/>
                <w:kern w:val="0"/>
                <w:sz w:val="24"/>
                <w:szCs w:val="24"/>
              </w:rPr>
              <w:t>能够选用信息技术、数字资源和信息化教学设施系统优化教学过程，教学</w:t>
            </w:r>
            <w:r w:rsidRPr="00102952">
              <w:rPr>
                <w:rFonts w:ascii="宋体" w:hAnsi="宋体" w:cs="宋体" w:hint="eastAsia"/>
                <w:kern w:val="0"/>
                <w:sz w:val="24"/>
                <w:szCs w:val="24"/>
              </w:rPr>
              <w:t>方法手段运用恰当有效。</w:t>
            </w:r>
          </w:p>
        </w:tc>
        <w:tc>
          <w:tcPr>
            <w:tcW w:w="889"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hAnsi="宋体" w:cs="宋体"/>
                <w:kern w:val="0"/>
                <w:sz w:val="24"/>
                <w:szCs w:val="24"/>
              </w:rPr>
            </w:pPr>
            <w:r w:rsidRPr="00102952">
              <w:rPr>
                <w:rFonts w:ascii="宋体" w:hAnsi="宋体" w:cs="宋体"/>
                <w:kern w:val="0"/>
                <w:sz w:val="24"/>
                <w:szCs w:val="24"/>
              </w:rPr>
              <w:t>4</w:t>
            </w:r>
          </w:p>
        </w:tc>
        <w:tc>
          <w:tcPr>
            <w:tcW w:w="890"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r>
      <w:tr w:rsidR="00991735" w:rsidRPr="00102952">
        <w:trPr>
          <w:trHeight w:val="696"/>
          <w:jc w:val="center"/>
        </w:trPr>
        <w:tc>
          <w:tcPr>
            <w:tcW w:w="1271" w:type="dxa"/>
            <w:vMerge/>
            <w:tcBorders>
              <w:top w:val="nil"/>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c>
          <w:tcPr>
            <w:tcW w:w="5802"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r w:rsidRPr="00102952">
              <w:rPr>
                <w:rFonts w:ascii="宋体" w:hAnsi="宋体" w:cs="宋体" w:hint="eastAsia"/>
                <w:kern w:val="0"/>
                <w:sz w:val="24"/>
                <w:szCs w:val="24"/>
              </w:rPr>
              <w:t>文字表达准确、简洁，阐述清楚。</w:t>
            </w:r>
          </w:p>
        </w:tc>
        <w:tc>
          <w:tcPr>
            <w:tcW w:w="889"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hAnsi="宋体" w:cs="宋体"/>
                <w:kern w:val="0"/>
                <w:sz w:val="24"/>
                <w:szCs w:val="24"/>
              </w:rPr>
            </w:pPr>
            <w:r w:rsidRPr="00102952">
              <w:rPr>
                <w:rFonts w:ascii="宋体" w:hAnsi="宋体" w:cs="宋体"/>
                <w:kern w:val="0"/>
                <w:sz w:val="24"/>
                <w:szCs w:val="24"/>
              </w:rPr>
              <w:t>2</w:t>
            </w:r>
          </w:p>
        </w:tc>
        <w:tc>
          <w:tcPr>
            <w:tcW w:w="890" w:type="dxa"/>
            <w:tcBorders>
              <w:top w:val="nil"/>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r>
      <w:tr w:rsidR="00991735" w:rsidRPr="00102952">
        <w:trPr>
          <w:trHeight w:val="975"/>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3D7CC6">
            <w:pPr>
              <w:spacing w:line="580" w:lineRule="exact"/>
              <w:jc w:val="center"/>
              <w:rPr>
                <w:rFonts w:ascii="宋体"/>
                <w:kern w:val="0"/>
                <w:sz w:val="24"/>
                <w:szCs w:val="24"/>
              </w:rPr>
            </w:pPr>
            <w:r w:rsidRPr="00102952">
              <w:rPr>
                <w:rFonts w:ascii="宋体" w:hAnsi="宋体" w:cs="宋体" w:hint="eastAsia"/>
                <w:kern w:val="0"/>
                <w:sz w:val="24"/>
                <w:szCs w:val="24"/>
              </w:rPr>
              <w:t>评委</w:t>
            </w:r>
          </w:p>
          <w:p w:rsidR="00991735" w:rsidRPr="00102952" w:rsidRDefault="00991735" w:rsidP="003D7CC6">
            <w:pPr>
              <w:spacing w:line="580" w:lineRule="exact"/>
              <w:jc w:val="center"/>
              <w:rPr>
                <w:rFonts w:ascii="宋体"/>
                <w:kern w:val="0"/>
                <w:sz w:val="24"/>
                <w:szCs w:val="24"/>
              </w:rPr>
            </w:pPr>
            <w:r w:rsidRPr="00102952">
              <w:rPr>
                <w:rFonts w:ascii="宋体" w:hAnsi="宋体" w:cs="宋体" w:hint="eastAsia"/>
                <w:kern w:val="0"/>
                <w:sz w:val="24"/>
                <w:szCs w:val="24"/>
              </w:rPr>
              <w:t>签名</w:t>
            </w:r>
          </w:p>
        </w:tc>
        <w:tc>
          <w:tcPr>
            <w:tcW w:w="5802" w:type="dxa"/>
            <w:tcBorders>
              <w:top w:val="single" w:sz="4" w:space="0" w:color="000000"/>
              <w:left w:val="nil"/>
              <w:bottom w:val="single" w:sz="4" w:space="0" w:color="000000"/>
              <w:right w:val="single" w:sz="4" w:space="0" w:color="000000"/>
            </w:tcBorders>
            <w:vAlign w:val="center"/>
          </w:tcPr>
          <w:p w:rsidR="00991735" w:rsidRPr="00102952" w:rsidRDefault="00991735" w:rsidP="003D7CC6">
            <w:pPr>
              <w:spacing w:line="580" w:lineRule="exact"/>
              <w:jc w:val="center"/>
              <w:rPr>
                <w:rFonts w:ascii="宋体"/>
                <w:kern w:val="0"/>
                <w:sz w:val="24"/>
                <w:szCs w:val="24"/>
              </w:rPr>
            </w:pPr>
          </w:p>
        </w:tc>
        <w:tc>
          <w:tcPr>
            <w:tcW w:w="889" w:type="dxa"/>
            <w:tcBorders>
              <w:top w:val="single" w:sz="4" w:space="0" w:color="000000"/>
              <w:left w:val="nil"/>
              <w:bottom w:val="single" w:sz="4" w:space="0" w:color="000000"/>
              <w:right w:val="single" w:sz="4" w:space="0" w:color="000000"/>
            </w:tcBorders>
            <w:vAlign w:val="center"/>
          </w:tcPr>
          <w:p w:rsidR="00991735" w:rsidRPr="00102952" w:rsidRDefault="00991735" w:rsidP="003D7CC6">
            <w:pPr>
              <w:spacing w:line="580" w:lineRule="exact"/>
              <w:jc w:val="center"/>
              <w:rPr>
                <w:rFonts w:ascii="宋体"/>
                <w:kern w:val="0"/>
                <w:sz w:val="24"/>
                <w:szCs w:val="24"/>
              </w:rPr>
            </w:pPr>
            <w:r w:rsidRPr="00102952">
              <w:rPr>
                <w:rFonts w:ascii="宋体" w:hAnsi="宋体" w:cs="宋体" w:hint="eastAsia"/>
                <w:kern w:val="0"/>
                <w:sz w:val="24"/>
                <w:szCs w:val="24"/>
              </w:rPr>
              <w:t>合计</w:t>
            </w:r>
            <w:r w:rsidRPr="00102952">
              <w:rPr>
                <w:rFonts w:ascii="宋体" w:hAnsi="宋体" w:cs="宋体"/>
                <w:kern w:val="0"/>
                <w:sz w:val="24"/>
                <w:szCs w:val="24"/>
              </w:rPr>
              <w:t xml:space="preserve"> </w:t>
            </w:r>
            <w:r w:rsidRPr="00102952">
              <w:rPr>
                <w:rFonts w:ascii="宋体" w:hAnsi="宋体" w:cs="宋体" w:hint="eastAsia"/>
                <w:kern w:val="0"/>
                <w:sz w:val="24"/>
                <w:szCs w:val="24"/>
              </w:rPr>
              <w:t>得分</w:t>
            </w:r>
          </w:p>
        </w:tc>
        <w:tc>
          <w:tcPr>
            <w:tcW w:w="890"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left"/>
              <w:rPr>
                <w:rFonts w:ascii="宋体"/>
                <w:kern w:val="0"/>
                <w:sz w:val="24"/>
                <w:szCs w:val="24"/>
              </w:rPr>
            </w:pPr>
          </w:p>
        </w:tc>
      </w:tr>
    </w:tbl>
    <w:p w:rsidR="00991735" w:rsidRPr="00102952" w:rsidRDefault="00991735" w:rsidP="00001814">
      <w:pPr>
        <w:spacing w:line="580" w:lineRule="exact"/>
        <w:jc w:val="left"/>
        <w:rPr>
          <w:rFonts w:ascii="宋体"/>
          <w:kern w:val="0"/>
          <w:sz w:val="24"/>
          <w:szCs w:val="24"/>
        </w:rPr>
      </w:pPr>
      <w:r w:rsidRPr="00102952">
        <w:rPr>
          <w:rFonts w:ascii="宋体" w:hAnsi="宋体" w:cs="宋体" w:hint="eastAsia"/>
          <w:kern w:val="0"/>
          <w:sz w:val="24"/>
          <w:szCs w:val="24"/>
        </w:rPr>
        <w:t>注：评委评分可保留小数点后两位。</w:t>
      </w:r>
    </w:p>
    <w:p w:rsidR="00991735" w:rsidRPr="00102952" w:rsidRDefault="00991735" w:rsidP="00001814">
      <w:pPr>
        <w:spacing w:line="580" w:lineRule="exact"/>
        <w:rPr>
          <w:rFonts w:ascii="宋体"/>
          <w:kern w:val="0"/>
          <w:sz w:val="24"/>
          <w:szCs w:val="24"/>
        </w:rPr>
      </w:pPr>
    </w:p>
    <w:p w:rsidR="00991735" w:rsidRDefault="00991735" w:rsidP="00001814">
      <w:pPr>
        <w:widowControl/>
        <w:jc w:val="left"/>
        <w:rPr>
          <w:rFonts w:ascii="宋体"/>
          <w:kern w:val="0"/>
          <w:sz w:val="24"/>
          <w:szCs w:val="24"/>
        </w:rPr>
      </w:pPr>
      <w:r>
        <w:rPr>
          <w:rFonts w:ascii="宋体"/>
          <w:kern w:val="0"/>
          <w:sz w:val="24"/>
          <w:szCs w:val="24"/>
        </w:rPr>
        <w:br w:type="page"/>
      </w:r>
    </w:p>
    <w:p w:rsidR="00991735" w:rsidRPr="00F15165" w:rsidRDefault="00991735" w:rsidP="001B2093">
      <w:pPr>
        <w:widowControl/>
        <w:spacing w:line="580" w:lineRule="exact"/>
        <w:jc w:val="left"/>
        <w:rPr>
          <w:rFonts w:ascii="黑体" w:eastAsia="黑体" w:hAnsi="黑体" w:cs="黑体"/>
          <w:sz w:val="32"/>
          <w:szCs w:val="32"/>
        </w:rPr>
      </w:pPr>
      <w:r w:rsidRPr="00F15165">
        <w:rPr>
          <w:rFonts w:ascii="黑体" w:eastAsia="黑体" w:hAnsi="黑体" w:cs="黑体" w:hint="eastAsia"/>
          <w:sz w:val="32"/>
          <w:szCs w:val="32"/>
        </w:rPr>
        <w:t>附件</w:t>
      </w:r>
      <w:r w:rsidRPr="00F15165">
        <w:rPr>
          <w:rFonts w:ascii="黑体" w:eastAsia="黑体" w:hAnsi="黑体" w:cs="黑体"/>
          <w:sz w:val="32"/>
          <w:szCs w:val="32"/>
        </w:rPr>
        <w:t>3</w:t>
      </w:r>
    </w:p>
    <w:p w:rsidR="00991735" w:rsidRPr="00553E8F" w:rsidRDefault="00991735" w:rsidP="00001814">
      <w:pPr>
        <w:widowControl/>
        <w:spacing w:line="580" w:lineRule="exact"/>
        <w:jc w:val="center"/>
        <w:rPr>
          <w:rFonts w:ascii="方正小标宋简体" w:eastAsia="方正小标宋简体" w:hAnsi="宋体"/>
          <w:color w:val="000000"/>
          <w:kern w:val="0"/>
          <w:sz w:val="36"/>
          <w:szCs w:val="36"/>
        </w:rPr>
      </w:pPr>
      <w:r w:rsidRPr="00553E8F">
        <w:rPr>
          <w:rFonts w:ascii="方正小标宋简体" w:eastAsia="方正小标宋简体" w:hAnsi="宋体" w:cs="方正小标宋简体" w:hint="eastAsia"/>
          <w:color w:val="000000"/>
          <w:kern w:val="0"/>
          <w:sz w:val="36"/>
          <w:szCs w:val="36"/>
        </w:rPr>
        <w:t>山东省第五届“超星杯”高校青年教师教学比赛</w:t>
      </w:r>
    </w:p>
    <w:p w:rsidR="00991735" w:rsidRPr="00553E8F" w:rsidRDefault="00991735" w:rsidP="00001814">
      <w:pPr>
        <w:widowControl/>
        <w:spacing w:line="580" w:lineRule="exact"/>
        <w:jc w:val="center"/>
        <w:rPr>
          <w:rFonts w:ascii="方正小标宋简体" w:eastAsia="方正小标宋简体" w:hAnsi="宋体"/>
          <w:color w:val="000000"/>
          <w:kern w:val="0"/>
          <w:sz w:val="36"/>
          <w:szCs w:val="36"/>
        </w:rPr>
      </w:pPr>
      <w:r w:rsidRPr="00553E8F">
        <w:rPr>
          <w:rFonts w:ascii="方正小标宋简体" w:eastAsia="方正小标宋简体" w:hAnsi="宋体" w:cs="方正小标宋简体" w:hint="eastAsia"/>
          <w:color w:val="000000"/>
          <w:kern w:val="0"/>
          <w:sz w:val="36"/>
          <w:szCs w:val="36"/>
        </w:rPr>
        <w:t>课堂教学评分表</w:t>
      </w:r>
    </w:p>
    <w:p w:rsidR="00991735" w:rsidRPr="00102952" w:rsidRDefault="00991735" w:rsidP="004F4A23">
      <w:pPr>
        <w:widowControl/>
        <w:spacing w:line="580" w:lineRule="exact"/>
        <w:ind w:firstLineChars="50" w:firstLine="31680"/>
        <w:rPr>
          <w:rFonts w:ascii="宋体" w:hAnsi="宋体" w:cs="宋体"/>
          <w:kern w:val="0"/>
          <w:sz w:val="24"/>
          <w:szCs w:val="24"/>
        </w:rPr>
      </w:pPr>
      <w:r w:rsidRPr="00102952">
        <w:rPr>
          <w:rFonts w:ascii="宋体" w:hAnsi="宋体" w:cs="宋体" w:hint="eastAsia"/>
          <w:kern w:val="0"/>
          <w:sz w:val="24"/>
          <w:szCs w:val="24"/>
        </w:rPr>
        <w:t>选手编号</w:t>
      </w:r>
      <w:r w:rsidRPr="00102952">
        <w:rPr>
          <w:rFonts w:ascii="宋体" w:hAnsi="宋体" w:cs="宋体"/>
          <w:kern w:val="0"/>
          <w:sz w:val="24"/>
          <w:szCs w:val="24"/>
        </w:rPr>
        <w:t>:</w:t>
      </w:r>
    </w:p>
    <w:tbl>
      <w:tblPr>
        <w:tblW w:w="9376" w:type="dxa"/>
        <w:jc w:val="center"/>
        <w:tblLayout w:type="fixed"/>
        <w:tblLook w:val="00A0"/>
      </w:tblPr>
      <w:tblGrid>
        <w:gridCol w:w="988"/>
        <w:gridCol w:w="1134"/>
        <w:gridCol w:w="5501"/>
        <w:gridCol w:w="1019"/>
        <w:gridCol w:w="734"/>
      </w:tblGrid>
      <w:tr w:rsidR="00991735" w:rsidRPr="00102952">
        <w:trPr>
          <w:trHeight w:val="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项目</w:t>
            </w:r>
          </w:p>
        </w:tc>
        <w:tc>
          <w:tcPr>
            <w:tcW w:w="6635" w:type="dxa"/>
            <w:gridSpan w:val="2"/>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评测要求</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711E4C">
            <w:pPr>
              <w:spacing w:line="360" w:lineRule="exact"/>
              <w:jc w:val="center"/>
              <w:rPr>
                <w:rFonts w:ascii="宋体"/>
                <w:kern w:val="0"/>
                <w:sz w:val="24"/>
                <w:szCs w:val="24"/>
              </w:rPr>
            </w:pPr>
            <w:r w:rsidRPr="00102952">
              <w:rPr>
                <w:rFonts w:ascii="宋体" w:hAnsi="宋体" w:cs="宋体" w:hint="eastAsia"/>
                <w:kern w:val="0"/>
                <w:sz w:val="24"/>
                <w:szCs w:val="24"/>
              </w:rPr>
              <w:t>分值（</w:t>
            </w:r>
            <w:r w:rsidRPr="00102952">
              <w:rPr>
                <w:rFonts w:ascii="宋体" w:hAnsi="宋体" w:cs="宋体"/>
                <w:kern w:val="0"/>
                <w:sz w:val="24"/>
                <w:szCs w:val="24"/>
              </w:rPr>
              <w:t>80</w:t>
            </w:r>
            <w:r w:rsidRPr="00102952">
              <w:rPr>
                <w:rFonts w:ascii="宋体" w:hAnsi="宋体" w:cs="宋体" w:hint="eastAsia"/>
                <w:kern w:val="0"/>
                <w:sz w:val="24"/>
                <w:szCs w:val="24"/>
              </w:rPr>
              <w:t>）</w:t>
            </w:r>
          </w:p>
        </w:tc>
        <w:tc>
          <w:tcPr>
            <w:tcW w:w="734"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hint="eastAsia"/>
                <w:kern w:val="0"/>
                <w:sz w:val="24"/>
                <w:szCs w:val="24"/>
              </w:rPr>
              <w:t>得分</w:t>
            </w:r>
            <w:r w:rsidRPr="00102952">
              <w:rPr>
                <w:rFonts w:ascii="宋体" w:hAnsi="宋体" w:cs="宋体"/>
                <w:kern w:val="0"/>
                <w:sz w:val="24"/>
                <w:szCs w:val="24"/>
              </w:rPr>
              <w:t xml:space="preserve"> </w:t>
            </w:r>
          </w:p>
        </w:tc>
      </w:tr>
      <w:tr w:rsidR="00991735" w:rsidRPr="00102952">
        <w:trPr>
          <w:trHeight w:val="20"/>
          <w:jc w:val="center"/>
        </w:trPr>
        <w:tc>
          <w:tcPr>
            <w:tcW w:w="988" w:type="dxa"/>
            <w:vMerge w:val="restart"/>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课堂</w:t>
            </w:r>
          </w:p>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教学</w:t>
            </w:r>
          </w:p>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(80</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1134" w:type="dxa"/>
            <w:vMerge w:val="restart"/>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教学</w:t>
            </w:r>
          </w:p>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内容</w:t>
            </w:r>
          </w:p>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(32</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理论联系实际，符合学生的特点</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8</w:t>
            </w:r>
          </w:p>
        </w:tc>
        <w:tc>
          <w:tcPr>
            <w:tcW w:w="734" w:type="dxa"/>
            <w:vMerge w:val="restart"/>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p w:rsidR="00991735" w:rsidRPr="00102952" w:rsidRDefault="00991735" w:rsidP="00FC6463">
            <w:pPr>
              <w:spacing w:line="440" w:lineRule="exact"/>
              <w:jc w:val="left"/>
              <w:rPr>
                <w:rFonts w:ascii="宋体"/>
                <w:kern w:val="0"/>
                <w:sz w:val="24"/>
                <w:szCs w:val="24"/>
              </w:rPr>
            </w:pPr>
          </w:p>
          <w:p w:rsidR="00991735" w:rsidRPr="00102952" w:rsidRDefault="00991735" w:rsidP="00FC6463">
            <w:pPr>
              <w:spacing w:line="440" w:lineRule="exact"/>
              <w:jc w:val="left"/>
              <w:rPr>
                <w:rFonts w:ascii="宋体"/>
                <w:kern w:val="0"/>
                <w:sz w:val="24"/>
                <w:szCs w:val="24"/>
              </w:rPr>
            </w:pPr>
            <w:r w:rsidRPr="00102952">
              <w:rPr>
                <w:rFonts w:ascii="宋体" w:hAnsi="宋体" w:cs="宋体" w:hint="eastAsia"/>
                <w:kern w:val="0"/>
                <w:sz w:val="24"/>
                <w:szCs w:val="24"/>
              </w:rPr>
              <w:t xml:space="preserve">　</w:t>
            </w: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43630D">
            <w:pPr>
              <w:spacing w:line="400" w:lineRule="exact"/>
              <w:rPr>
                <w:rFonts w:ascii="宋体"/>
                <w:kern w:val="0"/>
                <w:sz w:val="24"/>
                <w:szCs w:val="24"/>
              </w:rPr>
            </w:pPr>
            <w:r w:rsidRPr="00102952">
              <w:rPr>
                <w:rFonts w:ascii="宋体" w:hAnsi="宋体" w:cs="宋体" w:hint="eastAsia"/>
                <w:kern w:val="0"/>
                <w:sz w:val="24"/>
                <w:szCs w:val="24"/>
              </w:rPr>
              <w:t>注重学术性，内容充实，信息量大，渗透专业思想，为教学目标服务</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10</w:t>
            </w:r>
          </w:p>
        </w:tc>
        <w:tc>
          <w:tcPr>
            <w:tcW w:w="734" w:type="dxa"/>
            <w:vMerge/>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反映或联系学科发展新思想、新概念、新成果</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3</w:t>
            </w:r>
          </w:p>
        </w:tc>
        <w:tc>
          <w:tcPr>
            <w:tcW w:w="734" w:type="dxa"/>
            <w:vMerge/>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spacing w:val="-16"/>
                <w:kern w:val="0"/>
                <w:sz w:val="24"/>
                <w:szCs w:val="24"/>
              </w:rPr>
            </w:pPr>
            <w:r w:rsidRPr="002865E7">
              <w:rPr>
                <w:rFonts w:ascii="宋体" w:hAnsi="宋体" w:cs="宋体" w:hint="eastAsia"/>
                <w:kern w:val="0"/>
                <w:sz w:val="24"/>
                <w:szCs w:val="24"/>
              </w:rPr>
              <w:t>重点突出，条理清楚，内容承前启后，循序渐进。</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11</w:t>
            </w:r>
          </w:p>
        </w:tc>
        <w:tc>
          <w:tcPr>
            <w:tcW w:w="734" w:type="dxa"/>
            <w:vMerge/>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val="restart"/>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教学</w:t>
            </w:r>
          </w:p>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组织</w:t>
            </w:r>
          </w:p>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(32</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43630D">
            <w:pPr>
              <w:spacing w:line="400" w:lineRule="exact"/>
              <w:rPr>
                <w:rFonts w:ascii="宋体"/>
                <w:kern w:val="0"/>
                <w:sz w:val="24"/>
                <w:szCs w:val="24"/>
              </w:rPr>
            </w:pPr>
            <w:r w:rsidRPr="00102952">
              <w:rPr>
                <w:rFonts w:ascii="宋体" w:hAnsi="宋体" w:cs="宋体" w:hint="eastAsia"/>
                <w:kern w:val="0"/>
                <w:sz w:val="24"/>
                <w:szCs w:val="24"/>
              </w:rPr>
              <w:t>教学过程安排合理，方法运用灵活、恰当，教学设计方案体现完整</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05656C">
            <w:pPr>
              <w:spacing w:line="440" w:lineRule="exact"/>
              <w:jc w:val="center"/>
              <w:rPr>
                <w:rFonts w:ascii="宋体"/>
                <w:kern w:val="0"/>
                <w:sz w:val="24"/>
                <w:szCs w:val="24"/>
              </w:rPr>
            </w:pPr>
            <w:r w:rsidRPr="00102952">
              <w:rPr>
                <w:rFonts w:ascii="宋体" w:hAnsi="宋体" w:cs="宋体"/>
                <w:kern w:val="0"/>
                <w:sz w:val="24"/>
                <w:szCs w:val="24"/>
              </w:rPr>
              <w:t>1</w:t>
            </w:r>
            <w:r>
              <w:rPr>
                <w:rFonts w:ascii="宋体" w:cs="宋体"/>
                <w:kern w:val="0"/>
                <w:sz w:val="24"/>
                <w:szCs w:val="24"/>
              </w:rPr>
              <w:t>0</w:t>
            </w:r>
          </w:p>
        </w:tc>
        <w:tc>
          <w:tcPr>
            <w:tcW w:w="734" w:type="dxa"/>
            <w:vMerge w:val="restart"/>
            <w:tcBorders>
              <w:top w:val="nil"/>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r w:rsidRPr="00102952">
              <w:rPr>
                <w:rFonts w:ascii="宋体" w:hAnsi="宋体" w:cs="宋体" w:hint="eastAsia"/>
                <w:kern w:val="0"/>
                <w:sz w:val="24"/>
                <w:szCs w:val="24"/>
              </w:rPr>
              <w:t xml:space="preserve">　</w:t>
            </w:r>
          </w:p>
          <w:p w:rsidR="00991735" w:rsidRPr="00102952" w:rsidRDefault="00991735" w:rsidP="00FC6463">
            <w:pPr>
              <w:spacing w:line="440" w:lineRule="exact"/>
              <w:jc w:val="left"/>
              <w:rPr>
                <w:rFonts w:ascii="宋体"/>
                <w:kern w:val="0"/>
                <w:sz w:val="24"/>
                <w:szCs w:val="24"/>
              </w:rPr>
            </w:pPr>
            <w:r w:rsidRPr="00102952">
              <w:rPr>
                <w:rFonts w:ascii="宋体" w:hAnsi="宋体" w:cs="宋体" w:hint="eastAsia"/>
                <w:kern w:val="0"/>
                <w:sz w:val="24"/>
                <w:szCs w:val="24"/>
              </w:rPr>
              <w:t xml:space="preserve">　</w:t>
            </w: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启发性强，能有效调动学生思维和学习积极性</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05656C">
            <w:pPr>
              <w:spacing w:line="440" w:lineRule="exact"/>
              <w:jc w:val="center"/>
              <w:rPr>
                <w:rFonts w:ascii="宋体"/>
                <w:kern w:val="0"/>
                <w:sz w:val="24"/>
                <w:szCs w:val="24"/>
              </w:rPr>
            </w:pPr>
            <w:r w:rsidRPr="00102952">
              <w:rPr>
                <w:rFonts w:ascii="宋体" w:hAnsi="宋体" w:cs="宋体"/>
                <w:kern w:val="0"/>
                <w:sz w:val="24"/>
                <w:szCs w:val="24"/>
              </w:rPr>
              <w:t>1</w:t>
            </w:r>
            <w:r>
              <w:rPr>
                <w:rFonts w:ascii="宋体" w:cs="宋体"/>
                <w:kern w:val="0"/>
                <w:sz w:val="24"/>
                <w:szCs w:val="24"/>
              </w:rPr>
              <w:t>0</w:t>
            </w:r>
          </w:p>
        </w:tc>
        <w:tc>
          <w:tcPr>
            <w:tcW w:w="734" w:type="dxa"/>
            <w:vMerge/>
            <w:tcBorders>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教课时间安排合理，课堂应变能力强</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3</w:t>
            </w:r>
          </w:p>
        </w:tc>
        <w:tc>
          <w:tcPr>
            <w:tcW w:w="734" w:type="dxa"/>
            <w:vMerge/>
            <w:tcBorders>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43630D">
            <w:pPr>
              <w:spacing w:line="400" w:lineRule="exact"/>
              <w:rPr>
                <w:rFonts w:ascii="宋体"/>
                <w:kern w:val="0"/>
                <w:sz w:val="24"/>
                <w:szCs w:val="24"/>
              </w:rPr>
            </w:pPr>
            <w:r w:rsidRPr="00102952">
              <w:rPr>
                <w:rFonts w:ascii="宋体" w:hAnsi="宋体" w:cs="宋体" w:hint="eastAsia"/>
                <w:kern w:val="0"/>
                <w:sz w:val="24"/>
                <w:szCs w:val="24"/>
              </w:rPr>
              <w:t>熟练、</w:t>
            </w:r>
            <w:r w:rsidRPr="0005656C">
              <w:rPr>
                <w:rFonts w:ascii="宋体" w:hAnsi="宋体" w:cs="宋体" w:hint="eastAsia"/>
                <w:kern w:val="0"/>
                <w:sz w:val="24"/>
                <w:szCs w:val="24"/>
              </w:rPr>
              <w:t>有效地</w:t>
            </w:r>
            <w:r w:rsidRPr="00102952">
              <w:rPr>
                <w:rFonts w:ascii="宋体" w:hAnsi="宋体" w:cs="宋体" w:hint="eastAsia"/>
                <w:kern w:val="0"/>
                <w:sz w:val="24"/>
                <w:szCs w:val="24"/>
              </w:rPr>
              <w:t>运用多媒体等现代教学手段</w:t>
            </w:r>
            <w:r>
              <w:rPr>
                <w:rFonts w:ascii="宋体" w:hAnsi="宋体" w:cs="宋体" w:hint="eastAsia"/>
                <w:kern w:val="0"/>
                <w:sz w:val="24"/>
                <w:szCs w:val="24"/>
              </w:rPr>
              <w:t>，</w:t>
            </w:r>
            <w:r w:rsidRPr="0044146B">
              <w:rPr>
                <w:rFonts w:ascii="宋体" w:hAnsi="宋体" w:cs="宋体" w:hint="eastAsia"/>
                <w:kern w:val="0"/>
                <w:sz w:val="24"/>
                <w:szCs w:val="24"/>
              </w:rPr>
              <w:t>信息技术与数字资源运用合理、有效</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Pr>
                <w:rFonts w:ascii="宋体" w:hAnsi="宋体" w:cs="宋体"/>
                <w:kern w:val="0"/>
                <w:sz w:val="24"/>
                <w:szCs w:val="24"/>
              </w:rPr>
              <w:t>6</w:t>
            </w:r>
          </w:p>
        </w:tc>
        <w:tc>
          <w:tcPr>
            <w:tcW w:w="734" w:type="dxa"/>
            <w:vMerge/>
            <w:tcBorders>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43630D" w:rsidRDefault="00991735" w:rsidP="0043630D">
            <w:pPr>
              <w:spacing w:line="400" w:lineRule="exact"/>
              <w:rPr>
                <w:rFonts w:ascii="宋体"/>
                <w:kern w:val="0"/>
                <w:sz w:val="24"/>
                <w:szCs w:val="24"/>
              </w:rPr>
            </w:pPr>
            <w:r w:rsidRPr="0005656C">
              <w:rPr>
                <w:rFonts w:ascii="宋体" w:hAnsi="宋体" w:cs="宋体" w:hint="eastAsia"/>
                <w:kern w:val="0"/>
                <w:sz w:val="24"/>
                <w:szCs w:val="24"/>
              </w:rPr>
              <w:t>板书设计与教学内容紧密联系、结构合理，板书与多媒体相配合，简洁、工整、美观、大小适当</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05656C" w:rsidRDefault="00991735" w:rsidP="00FC6463">
            <w:pPr>
              <w:spacing w:line="440" w:lineRule="exact"/>
              <w:jc w:val="center"/>
              <w:rPr>
                <w:rFonts w:ascii="宋体"/>
                <w:b/>
                <w:bCs/>
                <w:kern w:val="0"/>
                <w:sz w:val="24"/>
                <w:szCs w:val="24"/>
              </w:rPr>
            </w:pPr>
            <w:r w:rsidRPr="0005656C">
              <w:rPr>
                <w:rFonts w:ascii="宋体" w:hAnsi="宋体" w:cs="宋体"/>
                <w:kern w:val="0"/>
                <w:sz w:val="24"/>
                <w:szCs w:val="24"/>
              </w:rPr>
              <w:t>3</w:t>
            </w:r>
          </w:p>
        </w:tc>
        <w:tc>
          <w:tcPr>
            <w:tcW w:w="734" w:type="dxa"/>
            <w:vMerge/>
            <w:tcBorders>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val="restart"/>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语言</w:t>
            </w:r>
          </w:p>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教态</w:t>
            </w:r>
          </w:p>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(11</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43630D">
            <w:pPr>
              <w:spacing w:line="400" w:lineRule="exact"/>
              <w:rPr>
                <w:rFonts w:ascii="宋体"/>
                <w:kern w:val="0"/>
                <w:sz w:val="24"/>
                <w:szCs w:val="24"/>
              </w:rPr>
            </w:pPr>
            <w:r w:rsidRPr="00102952">
              <w:rPr>
                <w:rFonts w:ascii="宋体" w:hAnsi="宋体" w:cs="宋体" w:hint="eastAsia"/>
                <w:kern w:val="0"/>
                <w:sz w:val="24"/>
                <w:szCs w:val="24"/>
              </w:rPr>
              <w:t>普通话讲课，语言清晰、流畅、准确、生动，语速节奏恰当</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5</w:t>
            </w:r>
          </w:p>
        </w:tc>
        <w:tc>
          <w:tcPr>
            <w:tcW w:w="734" w:type="dxa"/>
            <w:vMerge w:val="restart"/>
            <w:tcBorders>
              <w:top w:val="nil"/>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肢体语言运用合理、恰当，教态自然大方</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4</w:t>
            </w:r>
          </w:p>
        </w:tc>
        <w:tc>
          <w:tcPr>
            <w:tcW w:w="734" w:type="dxa"/>
            <w:vMerge/>
            <w:tcBorders>
              <w:left w:val="nil"/>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vMerge/>
            <w:tcBorders>
              <w:top w:val="nil"/>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r w:rsidRPr="00102952">
              <w:rPr>
                <w:rFonts w:ascii="宋体" w:hAnsi="宋体" w:cs="宋体" w:hint="eastAsia"/>
                <w:kern w:val="0"/>
                <w:sz w:val="24"/>
                <w:szCs w:val="24"/>
              </w:rPr>
              <w:t>教态仪表自然得体，精神饱满，亲和力强</w:t>
            </w:r>
            <w:r>
              <w:rPr>
                <w:rFonts w:ascii="宋体" w:hAnsi="宋体" w:cs="宋体" w:hint="eastAsia"/>
                <w:kern w:val="0"/>
                <w:sz w:val="24"/>
                <w:szCs w:val="24"/>
              </w:rPr>
              <w:t>。</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2</w:t>
            </w:r>
          </w:p>
        </w:tc>
        <w:tc>
          <w:tcPr>
            <w:tcW w:w="734" w:type="dxa"/>
            <w:vMerge/>
            <w:tcBorders>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988" w:type="dxa"/>
            <w:vMerge/>
            <w:tcBorders>
              <w:top w:val="nil"/>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p>
        </w:tc>
        <w:tc>
          <w:tcPr>
            <w:tcW w:w="1134" w:type="dxa"/>
            <w:tcBorders>
              <w:top w:val="single" w:sz="4" w:space="0" w:color="000000"/>
              <w:left w:val="nil"/>
              <w:bottom w:val="single" w:sz="4" w:space="0" w:color="000000"/>
              <w:right w:val="nil"/>
            </w:tcBorders>
            <w:vAlign w:val="center"/>
          </w:tcPr>
          <w:p w:rsidR="00991735" w:rsidRPr="00102952" w:rsidRDefault="00991735" w:rsidP="00711E4C">
            <w:pPr>
              <w:spacing w:line="340" w:lineRule="exact"/>
              <w:jc w:val="center"/>
              <w:rPr>
                <w:rFonts w:ascii="宋体"/>
                <w:kern w:val="0"/>
                <w:sz w:val="24"/>
                <w:szCs w:val="24"/>
              </w:rPr>
            </w:pPr>
            <w:r w:rsidRPr="00102952">
              <w:rPr>
                <w:rFonts w:ascii="宋体" w:hAnsi="宋体" w:cs="宋体" w:hint="eastAsia"/>
                <w:kern w:val="0"/>
                <w:sz w:val="24"/>
                <w:szCs w:val="24"/>
              </w:rPr>
              <w:t>教学</w:t>
            </w:r>
          </w:p>
          <w:p w:rsidR="00991735" w:rsidRPr="00102952" w:rsidRDefault="00991735" w:rsidP="00711E4C">
            <w:pPr>
              <w:spacing w:line="340" w:lineRule="exact"/>
              <w:jc w:val="center"/>
              <w:rPr>
                <w:rFonts w:ascii="宋体"/>
                <w:kern w:val="0"/>
                <w:sz w:val="24"/>
                <w:szCs w:val="24"/>
              </w:rPr>
            </w:pPr>
            <w:r w:rsidRPr="00102952">
              <w:rPr>
                <w:rFonts w:ascii="宋体" w:hAnsi="宋体" w:cs="宋体" w:hint="eastAsia"/>
                <w:kern w:val="0"/>
                <w:sz w:val="24"/>
                <w:szCs w:val="24"/>
              </w:rPr>
              <w:t>特色</w:t>
            </w:r>
          </w:p>
          <w:p w:rsidR="00991735" w:rsidRPr="00102952" w:rsidRDefault="00991735" w:rsidP="00711E4C">
            <w:pPr>
              <w:spacing w:line="340" w:lineRule="exact"/>
              <w:jc w:val="center"/>
              <w:rPr>
                <w:rFonts w:ascii="宋体" w:hAnsi="宋体" w:cs="宋体"/>
                <w:kern w:val="0"/>
                <w:sz w:val="24"/>
                <w:szCs w:val="24"/>
              </w:rPr>
            </w:pPr>
            <w:r w:rsidRPr="00102952">
              <w:rPr>
                <w:rFonts w:ascii="宋体" w:hAnsi="宋体" w:cs="宋体"/>
                <w:kern w:val="0"/>
                <w:sz w:val="24"/>
                <w:szCs w:val="24"/>
              </w:rPr>
              <w:t>(5</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5501" w:type="dxa"/>
            <w:tcBorders>
              <w:top w:val="single" w:sz="4" w:space="0" w:color="000000"/>
              <w:left w:val="single" w:sz="4" w:space="0" w:color="000000"/>
              <w:bottom w:val="single" w:sz="4" w:space="0" w:color="000000"/>
              <w:right w:val="single" w:sz="4" w:space="0" w:color="000000"/>
            </w:tcBorders>
            <w:vAlign w:val="center"/>
          </w:tcPr>
          <w:p w:rsidR="00991735" w:rsidRPr="002865E7" w:rsidRDefault="00991735" w:rsidP="00FC6463">
            <w:pPr>
              <w:spacing w:line="440" w:lineRule="exact"/>
              <w:rPr>
                <w:rFonts w:ascii="宋体"/>
                <w:kern w:val="0"/>
                <w:sz w:val="24"/>
                <w:szCs w:val="24"/>
              </w:rPr>
            </w:pPr>
            <w:r w:rsidRPr="002865E7">
              <w:rPr>
                <w:rFonts w:ascii="宋体" w:hAnsi="宋体" w:cs="宋体" w:hint="eastAsia"/>
                <w:kern w:val="0"/>
                <w:sz w:val="24"/>
                <w:szCs w:val="24"/>
              </w:rPr>
              <w:t>教学理念先进、风格突出、感染力强、教学效果好。</w:t>
            </w: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center"/>
              <w:rPr>
                <w:rFonts w:ascii="宋体" w:hAnsi="宋体" w:cs="宋体"/>
                <w:kern w:val="0"/>
                <w:sz w:val="24"/>
                <w:szCs w:val="24"/>
              </w:rPr>
            </w:pPr>
            <w:r w:rsidRPr="00102952">
              <w:rPr>
                <w:rFonts w:ascii="宋体" w:hAnsi="宋体" w:cs="宋体"/>
                <w:kern w:val="0"/>
                <w:sz w:val="24"/>
                <w:szCs w:val="24"/>
              </w:rPr>
              <w:t>5</w:t>
            </w:r>
          </w:p>
        </w:tc>
        <w:tc>
          <w:tcPr>
            <w:tcW w:w="734"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r w:rsidR="00991735" w:rsidRPr="00102952">
        <w:trPr>
          <w:trHeight w:val="20"/>
          <w:jc w:val="center"/>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FC6463">
            <w:pPr>
              <w:spacing w:line="440" w:lineRule="exact"/>
              <w:jc w:val="center"/>
              <w:rPr>
                <w:rFonts w:ascii="宋体"/>
                <w:kern w:val="0"/>
                <w:sz w:val="24"/>
                <w:szCs w:val="24"/>
              </w:rPr>
            </w:pPr>
            <w:r w:rsidRPr="00102952">
              <w:rPr>
                <w:rFonts w:ascii="宋体" w:hAnsi="宋体" w:cs="宋体" w:hint="eastAsia"/>
                <w:kern w:val="0"/>
                <w:sz w:val="24"/>
                <w:szCs w:val="24"/>
              </w:rPr>
              <w:t>评委签名</w:t>
            </w:r>
          </w:p>
        </w:tc>
        <w:tc>
          <w:tcPr>
            <w:tcW w:w="5501"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rPr>
                <w:rFonts w:ascii="宋体"/>
                <w:kern w:val="0"/>
                <w:sz w:val="24"/>
                <w:szCs w:val="24"/>
              </w:rPr>
            </w:pPr>
          </w:p>
        </w:tc>
        <w:tc>
          <w:tcPr>
            <w:tcW w:w="1019" w:type="dxa"/>
            <w:tcBorders>
              <w:top w:val="single" w:sz="4" w:space="0" w:color="000000"/>
              <w:left w:val="nil"/>
              <w:bottom w:val="single" w:sz="4" w:space="0" w:color="000000"/>
              <w:right w:val="single" w:sz="4" w:space="0" w:color="000000"/>
            </w:tcBorders>
            <w:vAlign w:val="center"/>
          </w:tcPr>
          <w:p w:rsidR="00991735" w:rsidRPr="00102952" w:rsidRDefault="00991735" w:rsidP="00711E4C">
            <w:pPr>
              <w:spacing w:line="360" w:lineRule="exact"/>
              <w:jc w:val="center"/>
              <w:rPr>
                <w:rFonts w:ascii="宋体"/>
                <w:kern w:val="0"/>
                <w:sz w:val="24"/>
                <w:szCs w:val="24"/>
              </w:rPr>
            </w:pPr>
            <w:r w:rsidRPr="00102952">
              <w:rPr>
                <w:rFonts w:ascii="宋体" w:hAnsi="宋体" w:cs="宋体" w:hint="eastAsia"/>
                <w:kern w:val="0"/>
                <w:sz w:val="24"/>
                <w:szCs w:val="24"/>
              </w:rPr>
              <w:t>合计</w:t>
            </w:r>
            <w:r w:rsidRPr="00102952">
              <w:rPr>
                <w:rFonts w:ascii="宋体" w:hAnsi="宋体" w:cs="宋体"/>
                <w:kern w:val="0"/>
                <w:sz w:val="24"/>
                <w:szCs w:val="24"/>
              </w:rPr>
              <w:t xml:space="preserve"> </w:t>
            </w:r>
            <w:r w:rsidRPr="00102952">
              <w:rPr>
                <w:rFonts w:ascii="宋体" w:hAnsi="宋体" w:cs="宋体" w:hint="eastAsia"/>
                <w:kern w:val="0"/>
                <w:sz w:val="24"/>
                <w:szCs w:val="24"/>
              </w:rPr>
              <w:t>得分</w:t>
            </w:r>
          </w:p>
        </w:tc>
        <w:tc>
          <w:tcPr>
            <w:tcW w:w="734"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spacing w:line="440" w:lineRule="exact"/>
              <w:jc w:val="left"/>
              <w:rPr>
                <w:rFonts w:ascii="宋体"/>
                <w:kern w:val="0"/>
                <w:sz w:val="24"/>
                <w:szCs w:val="24"/>
              </w:rPr>
            </w:pPr>
          </w:p>
        </w:tc>
      </w:tr>
    </w:tbl>
    <w:p w:rsidR="00991735" w:rsidRPr="00102952" w:rsidRDefault="00991735" w:rsidP="00991735">
      <w:pPr>
        <w:spacing w:line="580" w:lineRule="exact"/>
        <w:ind w:firstLineChars="50" w:firstLine="31680"/>
        <w:jc w:val="left"/>
        <w:rPr>
          <w:rFonts w:ascii="宋体"/>
          <w:kern w:val="0"/>
          <w:sz w:val="24"/>
          <w:szCs w:val="24"/>
        </w:rPr>
      </w:pPr>
      <w:r w:rsidRPr="00102952">
        <w:rPr>
          <w:rFonts w:ascii="宋体" w:hAnsi="宋体" w:cs="宋体" w:hint="eastAsia"/>
          <w:kern w:val="0"/>
          <w:sz w:val="24"/>
          <w:szCs w:val="24"/>
        </w:rPr>
        <w:t>注：评委评分可保留小数点后两位。</w:t>
      </w:r>
    </w:p>
    <w:p w:rsidR="00991735" w:rsidRPr="0043630D" w:rsidRDefault="00991735" w:rsidP="001B2093">
      <w:pPr>
        <w:widowControl/>
        <w:spacing w:line="580" w:lineRule="exact"/>
        <w:jc w:val="left"/>
        <w:rPr>
          <w:rFonts w:ascii="黑体" w:eastAsia="黑体" w:hAnsi="黑体" w:cs="黑体"/>
          <w:sz w:val="32"/>
          <w:szCs w:val="32"/>
        </w:rPr>
      </w:pPr>
      <w:r w:rsidRPr="0043630D">
        <w:rPr>
          <w:rFonts w:ascii="黑体" w:eastAsia="黑体" w:hAnsi="黑体" w:cs="黑体" w:hint="eastAsia"/>
          <w:sz w:val="32"/>
          <w:szCs w:val="32"/>
        </w:rPr>
        <w:t>附件</w:t>
      </w:r>
      <w:r w:rsidRPr="0043630D">
        <w:rPr>
          <w:rFonts w:ascii="黑体" w:eastAsia="黑体" w:hAnsi="黑体" w:cs="黑体"/>
          <w:sz w:val="32"/>
          <w:szCs w:val="32"/>
        </w:rPr>
        <w:t>4</w:t>
      </w:r>
    </w:p>
    <w:p w:rsidR="00991735" w:rsidRPr="00553E8F" w:rsidRDefault="00991735" w:rsidP="00001814">
      <w:pPr>
        <w:widowControl/>
        <w:spacing w:line="580" w:lineRule="exact"/>
        <w:jc w:val="center"/>
        <w:rPr>
          <w:rFonts w:ascii="方正小标宋简体" w:eastAsia="方正小标宋简体" w:hAnsi="宋体"/>
          <w:color w:val="000000"/>
          <w:kern w:val="0"/>
          <w:sz w:val="36"/>
          <w:szCs w:val="36"/>
        </w:rPr>
      </w:pPr>
      <w:r w:rsidRPr="00553E8F">
        <w:rPr>
          <w:rFonts w:ascii="方正小标宋简体" w:eastAsia="方正小标宋简体" w:hAnsi="宋体" w:cs="方正小标宋简体" w:hint="eastAsia"/>
          <w:color w:val="000000"/>
          <w:kern w:val="0"/>
          <w:sz w:val="36"/>
          <w:szCs w:val="36"/>
        </w:rPr>
        <w:t>山东省第五届“超星杯”高校青年教师教学比赛</w:t>
      </w:r>
    </w:p>
    <w:p w:rsidR="00991735" w:rsidRPr="00553E8F" w:rsidRDefault="00991735" w:rsidP="00001814">
      <w:pPr>
        <w:widowControl/>
        <w:spacing w:line="580" w:lineRule="exact"/>
        <w:jc w:val="center"/>
        <w:rPr>
          <w:rFonts w:ascii="方正小标宋简体" w:eastAsia="方正小标宋简体" w:hAnsi="宋体"/>
          <w:color w:val="000000"/>
          <w:kern w:val="0"/>
          <w:sz w:val="36"/>
          <w:szCs w:val="36"/>
        </w:rPr>
      </w:pPr>
      <w:r w:rsidRPr="00553E8F">
        <w:rPr>
          <w:rFonts w:ascii="方正小标宋简体" w:eastAsia="方正小标宋简体" w:hAnsi="宋体" w:cs="方正小标宋简体" w:hint="eastAsia"/>
          <w:color w:val="000000"/>
          <w:kern w:val="0"/>
          <w:sz w:val="36"/>
          <w:szCs w:val="36"/>
        </w:rPr>
        <w:t>课堂教学反思评分表</w:t>
      </w:r>
    </w:p>
    <w:p w:rsidR="00991735" w:rsidRPr="00102952" w:rsidRDefault="00991735" w:rsidP="004F4A23">
      <w:pPr>
        <w:widowControl/>
        <w:spacing w:line="580" w:lineRule="exact"/>
        <w:ind w:firstLineChars="56" w:firstLine="31680"/>
        <w:jc w:val="left"/>
        <w:rPr>
          <w:rFonts w:ascii="宋体"/>
          <w:kern w:val="0"/>
          <w:sz w:val="24"/>
          <w:szCs w:val="24"/>
        </w:rPr>
      </w:pPr>
      <w:r w:rsidRPr="00102952">
        <w:rPr>
          <w:rFonts w:ascii="宋体" w:hAnsi="宋体" w:cs="宋体" w:hint="eastAsia"/>
          <w:kern w:val="0"/>
          <w:sz w:val="24"/>
          <w:szCs w:val="24"/>
        </w:rPr>
        <w:t>选手编号：</w:t>
      </w:r>
    </w:p>
    <w:tbl>
      <w:tblPr>
        <w:tblW w:w="8789" w:type="dxa"/>
        <w:jc w:val="center"/>
        <w:tblLayout w:type="fixed"/>
        <w:tblLook w:val="00A0"/>
      </w:tblPr>
      <w:tblGrid>
        <w:gridCol w:w="1532"/>
        <w:gridCol w:w="4690"/>
        <w:gridCol w:w="1260"/>
        <w:gridCol w:w="1307"/>
      </w:tblGrid>
      <w:tr w:rsidR="00991735" w:rsidRPr="00102952">
        <w:trPr>
          <w:trHeight w:val="748"/>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项目</w:t>
            </w:r>
          </w:p>
        </w:tc>
        <w:tc>
          <w:tcPr>
            <w:tcW w:w="4690"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评测要求</w:t>
            </w:r>
          </w:p>
        </w:tc>
        <w:tc>
          <w:tcPr>
            <w:tcW w:w="1260"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分值（</w:t>
            </w:r>
            <w:r w:rsidRPr="00102952">
              <w:rPr>
                <w:rFonts w:ascii="宋体" w:hAnsi="宋体" w:cs="宋体"/>
                <w:kern w:val="0"/>
                <w:sz w:val="24"/>
                <w:szCs w:val="24"/>
              </w:rPr>
              <w:t>5</w:t>
            </w:r>
            <w:r w:rsidRPr="00102952">
              <w:rPr>
                <w:rFonts w:ascii="宋体" w:hAnsi="宋体" w:cs="宋体" w:hint="eastAsia"/>
                <w:kern w:val="0"/>
                <w:sz w:val="24"/>
                <w:szCs w:val="24"/>
              </w:rPr>
              <w:t>）</w:t>
            </w:r>
          </w:p>
        </w:tc>
        <w:tc>
          <w:tcPr>
            <w:tcW w:w="1307"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得分</w:t>
            </w:r>
          </w:p>
        </w:tc>
      </w:tr>
      <w:tr w:rsidR="00991735" w:rsidRPr="00102952">
        <w:trPr>
          <w:trHeight w:val="2017"/>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教学</w:t>
            </w:r>
          </w:p>
          <w:p w:rsidR="00991735" w:rsidRPr="00102952" w:rsidRDefault="00991735" w:rsidP="00FC6463">
            <w:pPr>
              <w:widowControl/>
              <w:spacing w:line="580" w:lineRule="exact"/>
              <w:jc w:val="center"/>
              <w:rPr>
                <w:rFonts w:ascii="宋体"/>
                <w:kern w:val="0"/>
                <w:sz w:val="24"/>
                <w:szCs w:val="24"/>
              </w:rPr>
            </w:pPr>
            <w:r w:rsidRPr="00102952">
              <w:rPr>
                <w:rFonts w:ascii="宋体" w:hAnsi="宋体" w:cs="宋体" w:hint="eastAsia"/>
                <w:kern w:val="0"/>
                <w:sz w:val="24"/>
                <w:szCs w:val="24"/>
              </w:rPr>
              <w:t>反思</w:t>
            </w:r>
          </w:p>
          <w:p w:rsidR="00991735" w:rsidRPr="00102952" w:rsidRDefault="00991735" w:rsidP="00FC6463">
            <w:pPr>
              <w:widowControl/>
              <w:spacing w:line="580" w:lineRule="exact"/>
              <w:jc w:val="center"/>
              <w:rPr>
                <w:rFonts w:ascii="宋体" w:hAnsi="宋体" w:cs="宋体"/>
                <w:kern w:val="0"/>
                <w:sz w:val="24"/>
                <w:szCs w:val="24"/>
              </w:rPr>
            </w:pPr>
            <w:r w:rsidRPr="00102952">
              <w:rPr>
                <w:rFonts w:ascii="宋体" w:hAnsi="宋体" w:cs="宋体"/>
                <w:kern w:val="0"/>
                <w:sz w:val="24"/>
                <w:szCs w:val="24"/>
              </w:rPr>
              <w:t>(5</w:t>
            </w:r>
            <w:r w:rsidRPr="00102952">
              <w:rPr>
                <w:rFonts w:ascii="宋体" w:hAnsi="宋体" w:cs="宋体" w:hint="eastAsia"/>
                <w:kern w:val="0"/>
                <w:sz w:val="24"/>
                <w:szCs w:val="24"/>
              </w:rPr>
              <w:t>分</w:t>
            </w:r>
            <w:r w:rsidRPr="00102952">
              <w:rPr>
                <w:rFonts w:ascii="宋体" w:hAnsi="宋体" w:cs="宋体"/>
                <w:kern w:val="0"/>
                <w:sz w:val="24"/>
                <w:szCs w:val="24"/>
              </w:rPr>
              <w:t>)</w:t>
            </w:r>
          </w:p>
        </w:tc>
        <w:tc>
          <w:tcPr>
            <w:tcW w:w="4690" w:type="dxa"/>
            <w:tcBorders>
              <w:top w:val="single" w:sz="4" w:space="0" w:color="000000"/>
              <w:left w:val="nil"/>
              <w:bottom w:val="single" w:sz="4" w:space="0" w:color="000000"/>
              <w:right w:val="single" w:sz="4" w:space="0" w:color="000000"/>
            </w:tcBorders>
            <w:vAlign w:val="center"/>
          </w:tcPr>
          <w:p w:rsidR="00991735" w:rsidRPr="00102952" w:rsidRDefault="00991735" w:rsidP="00FC6463">
            <w:pPr>
              <w:widowControl/>
              <w:spacing w:line="580" w:lineRule="exact"/>
              <w:rPr>
                <w:rFonts w:ascii="宋体"/>
                <w:kern w:val="0"/>
                <w:sz w:val="24"/>
                <w:szCs w:val="24"/>
              </w:rPr>
            </w:pPr>
            <w:r w:rsidRPr="00102952">
              <w:rPr>
                <w:rFonts w:ascii="宋体" w:hAnsi="宋体" w:cs="宋体" w:hint="eastAsia"/>
                <w:kern w:val="0"/>
                <w:sz w:val="24"/>
                <w:szCs w:val="24"/>
              </w:rPr>
              <w:t>从教学理念、教学方法、教学过程三方面着手，做到联系实际、思路清晰、观点明确、文理通顺，有感而发。</w:t>
            </w:r>
          </w:p>
        </w:tc>
        <w:tc>
          <w:tcPr>
            <w:tcW w:w="1260"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widowControl/>
              <w:spacing w:line="580" w:lineRule="exact"/>
              <w:jc w:val="center"/>
              <w:rPr>
                <w:rFonts w:ascii="宋体" w:hAnsi="宋体" w:cs="宋体"/>
                <w:kern w:val="0"/>
                <w:sz w:val="24"/>
                <w:szCs w:val="24"/>
              </w:rPr>
            </w:pPr>
            <w:r w:rsidRPr="00102952">
              <w:rPr>
                <w:rFonts w:ascii="宋体" w:hAnsi="宋体" w:cs="宋体"/>
                <w:kern w:val="0"/>
                <w:sz w:val="24"/>
                <w:szCs w:val="24"/>
              </w:rPr>
              <w:t>5</w:t>
            </w:r>
          </w:p>
        </w:tc>
        <w:tc>
          <w:tcPr>
            <w:tcW w:w="1307" w:type="dxa"/>
            <w:tcBorders>
              <w:top w:val="single" w:sz="4" w:space="0" w:color="000000"/>
              <w:left w:val="nil"/>
              <w:bottom w:val="single" w:sz="4" w:space="0" w:color="000000"/>
              <w:right w:val="single" w:sz="4" w:space="0" w:color="000000"/>
            </w:tcBorders>
            <w:vAlign w:val="center"/>
          </w:tcPr>
          <w:p w:rsidR="00991735" w:rsidRPr="00102952" w:rsidRDefault="00991735" w:rsidP="00A409CB">
            <w:pPr>
              <w:widowControl/>
              <w:spacing w:line="580" w:lineRule="exact"/>
              <w:rPr>
                <w:rFonts w:ascii="宋体"/>
                <w:kern w:val="0"/>
                <w:sz w:val="24"/>
                <w:szCs w:val="24"/>
              </w:rPr>
            </w:pPr>
          </w:p>
        </w:tc>
      </w:tr>
      <w:tr w:rsidR="00991735" w:rsidRPr="00102952">
        <w:trPr>
          <w:trHeight w:val="1157"/>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r w:rsidRPr="00102952">
              <w:rPr>
                <w:rFonts w:ascii="宋体" w:hAnsi="宋体" w:cs="宋体" w:hint="eastAsia"/>
                <w:kern w:val="0"/>
                <w:sz w:val="24"/>
                <w:szCs w:val="24"/>
              </w:rPr>
              <w:t>评委签名</w:t>
            </w:r>
          </w:p>
        </w:tc>
        <w:tc>
          <w:tcPr>
            <w:tcW w:w="7257" w:type="dxa"/>
            <w:gridSpan w:val="3"/>
            <w:tcBorders>
              <w:top w:val="single" w:sz="4" w:space="0" w:color="000000"/>
              <w:left w:val="nil"/>
              <w:bottom w:val="single" w:sz="4" w:space="0" w:color="000000"/>
              <w:right w:val="single" w:sz="4" w:space="0" w:color="000000"/>
            </w:tcBorders>
            <w:vAlign w:val="center"/>
          </w:tcPr>
          <w:p w:rsidR="00991735" w:rsidRPr="00102952" w:rsidRDefault="00991735" w:rsidP="00A409CB">
            <w:pPr>
              <w:spacing w:line="580" w:lineRule="exact"/>
              <w:jc w:val="center"/>
              <w:rPr>
                <w:rFonts w:ascii="宋体"/>
                <w:kern w:val="0"/>
                <w:sz w:val="24"/>
                <w:szCs w:val="24"/>
              </w:rPr>
            </w:pPr>
          </w:p>
        </w:tc>
      </w:tr>
    </w:tbl>
    <w:p w:rsidR="00991735" w:rsidRDefault="00991735" w:rsidP="00991735">
      <w:pPr>
        <w:spacing w:line="580" w:lineRule="exact"/>
        <w:ind w:firstLineChars="100" w:firstLine="31680"/>
        <w:jc w:val="left"/>
        <w:rPr>
          <w:rFonts w:ascii="仿宋" w:eastAsia="仿宋" w:hAnsi="仿宋"/>
          <w:sz w:val="24"/>
          <w:szCs w:val="24"/>
        </w:rPr>
      </w:pPr>
      <w:r w:rsidRPr="00102952">
        <w:rPr>
          <w:rFonts w:ascii="宋体" w:hAnsi="宋体" w:cs="宋体" w:hint="eastAsia"/>
          <w:kern w:val="0"/>
          <w:sz w:val="24"/>
          <w:szCs w:val="24"/>
        </w:rPr>
        <w:t>注：评委评分可保留小数点后两位。</w:t>
      </w:r>
      <w:bookmarkEnd w:id="0"/>
      <w:bookmarkEnd w:id="1"/>
    </w:p>
    <w:sectPr w:rsidR="00991735" w:rsidSect="00D346EB">
      <w:headerReference w:type="default" r:id="rId8"/>
      <w:footerReference w:type="default" r:id="rId9"/>
      <w:pgSz w:w="11906" w:h="16838"/>
      <w:pgMar w:top="1843"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735" w:rsidRDefault="00991735">
      <w:r>
        <w:separator/>
      </w:r>
    </w:p>
  </w:endnote>
  <w:endnote w:type="continuationSeparator" w:id="1">
    <w:p w:rsidR="00991735" w:rsidRDefault="0099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35" w:rsidRDefault="0099173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60288;visibility:visible;mso-wrap-style:none;mso-position-horizontal:center;mso-position-horizontal-relative:margin" filled="f" stroked="f">
          <v:path arrowok="t"/>
          <v:textbox style="mso-fit-shape-to-text:t" inset="0,0,0,0">
            <w:txbxContent>
              <w:p w:rsidR="00991735" w:rsidRDefault="00991735">
                <w:pPr>
                  <w:snapToGrid w:val="0"/>
                  <w:rPr>
                    <w:sz w:val="18"/>
                    <w:szCs w:val="18"/>
                  </w:rPr>
                </w:pPr>
                <w:fldSimple w:instr=" PAGE  \* MERGEFORMAT ">
                  <w:r w:rsidRPr="004F4A23">
                    <w:rPr>
                      <w:noProof/>
                      <w:sz w:val="18"/>
                      <w:szCs w:val="18"/>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735" w:rsidRDefault="00991735">
      <w:r>
        <w:separator/>
      </w:r>
    </w:p>
  </w:footnote>
  <w:footnote w:type="continuationSeparator" w:id="1">
    <w:p w:rsidR="00991735" w:rsidRDefault="00991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35" w:rsidRDefault="00991735" w:rsidP="004F4A2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1FC57"/>
    <w:multiLevelType w:val="singleLevel"/>
    <w:tmpl w:val="5791FC5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24C"/>
    <w:rsid w:val="00001814"/>
    <w:rsid w:val="00010390"/>
    <w:rsid w:val="00015880"/>
    <w:rsid w:val="000273B1"/>
    <w:rsid w:val="000348FA"/>
    <w:rsid w:val="00053BBA"/>
    <w:rsid w:val="0005656C"/>
    <w:rsid w:val="00062E9F"/>
    <w:rsid w:val="00063875"/>
    <w:rsid w:val="0006416C"/>
    <w:rsid w:val="00072F2F"/>
    <w:rsid w:val="0009035D"/>
    <w:rsid w:val="00094655"/>
    <w:rsid w:val="000967F4"/>
    <w:rsid w:val="000A5199"/>
    <w:rsid w:val="000B5326"/>
    <w:rsid w:val="000C5525"/>
    <w:rsid w:val="000C6053"/>
    <w:rsid w:val="000D1241"/>
    <w:rsid w:val="000D2598"/>
    <w:rsid w:val="000D6E1F"/>
    <w:rsid w:val="000E42F0"/>
    <w:rsid w:val="000E5B6C"/>
    <w:rsid w:val="000F6D7A"/>
    <w:rsid w:val="001019B6"/>
    <w:rsid w:val="00102952"/>
    <w:rsid w:val="00103FE3"/>
    <w:rsid w:val="00121585"/>
    <w:rsid w:val="0013132B"/>
    <w:rsid w:val="0013274E"/>
    <w:rsid w:val="00133568"/>
    <w:rsid w:val="00143C97"/>
    <w:rsid w:val="00153922"/>
    <w:rsid w:val="00155ABE"/>
    <w:rsid w:val="00165A5C"/>
    <w:rsid w:val="0017326F"/>
    <w:rsid w:val="00176AE6"/>
    <w:rsid w:val="001809D4"/>
    <w:rsid w:val="0018658A"/>
    <w:rsid w:val="0019299C"/>
    <w:rsid w:val="001A5D83"/>
    <w:rsid w:val="001B03C8"/>
    <w:rsid w:val="001B0A02"/>
    <w:rsid w:val="001B2093"/>
    <w:rsid w:val="001C4E27"/>
    <w:rsid w:val="001C5BAA"/>
    <w:rsid w:val="001D043E"/>
    <w:rsid w:val="001D214A"/>
    <w:rsid w:val="001D3DE6"/>
    <w:rsid w:val="001E387D"/>
    <w:rsid w:val="001E5382"/>
    <w:rsid w:val="001F31B3"/>
    <w:rsid w:val="001F5C88"/>
    <w:rsid w:val="00213E26"/>
    <w:rsid w:val="002146B8"/>
    <w:rsid w:val="00214D7E"/>
    <w:rsid w:val="00216673"/>
    <w:rsid w:val="002167C4"/>
    <w:rsid w:val="00221633"/>
    <w:rsid w:val="0022259E"/>
    <w:rsid w:val="00225F60"/>
    <w:rsid w:val="0023224F"/>
    <w:rsid w:val="00232AD5"/>
    <w:rsid w:val="00233C8F"/>
    <w:rsid w:val="00253108"/>
    <w:rsid w:val="0025737F"/>
    <w:rsid w:val="0026046E"/>
    <w:rsid w:val="00264FBA"/>
    <w:rsid w:val="0027128A"/>
    <w:rsid w:val="00274DED"/>
    <w:rsid w:val="002865E7"/>
    <w:rsid w:val="00291EC0"/>
    <w:rsid w:val="002A3A48"/>
    <w:rsid w:val="002A62DE"/>
    <w:rsid w:val="002C4270"/>
    <w:rsid w:val="002C4D18"/>
    <w:rsid w:val="002C60EC"/>
    <w:rsid w:val="002D6211"/>
    <w:rsid w:val="002D66D7"/>
    <w:rsid w:val="002E066C"/>
    <w:rsid w:val="002E1388"/>
    <w:rsid w:val="002E1AC7"/>
    <w:rsid w:val="002E1AFC"/>
    <w:rsid w:val="002E2C0D"/>
    <w:rsid w:val="002E709E"/>
    <w:rsid w:val="002F68B9"/>
    <w:rsid w:val="002F7001"/>
    <w:rsid w:val="0030629A"/>
    <w:rsid w:val="0031500D"/>
    <w:rsid w:val="003152BD"/>
    <w:rsid w:val="00320AE8"/>
    <w:rsid w:val="00322DF1"/>
    <w:rsid w:val="003250A5"/>
    <w:rsid w:val="00330E5F"/>
    <w:rsid w:val="0034533E"/>
    <w:rsid w:val="003511A4"/>
    <w:rsid w:val="00351953"/>
    <w:rsid w:val="00351A7F"/>
    <w:rsid w:val="003534EA"/>
    <w:rsid w:val="003625E8"/>
    <w:rsid w:val="00362B93"/>
    <w:rsid w:val="00376601"/>
    <w:rsid w:val="00383276"/>
    <w:rsid w:val="003869BE"/>
    <w:rsid w:val="00386D9D"/>
    <w:rsid w:val="00394BA2"/>
    <w:rsid w:val="00396BD4"/>
    <w:rsid w:val="003A2572"/>
    <w:rsid w:val="003A786C"/>
    <w:rsid w:val="003B5121"/>
    <w:rsid w:val="003C189B"/>
    <w:rsid w:val="003D1227"/>
    <w:rsid w:val="003D7CC6"/>
    <w:rsid w:val="003E070A"/>
    <w:rsid w:val="003E0925"/>
    <w:rsid w:val="003F0598"/>
    <w:rsid w:val="003F25B9"/>
    <w:rsid w:val="003F547A"/>
    <w:rsid w:val="003F7E3E"/>
    <w:rsid w:val="00401E02"/>
    <w:rsid w:val="004169D4"/>
    <w:rsid w:val="00423D41"/>
    <w:rsid w:val="00424FD9"/>
    <w:rsid w:val="00427CFC"/>
    <w:rsid w:val="0043630D"/>
    <w:rsid w:val="0044050F"/>
    <w:rsid w:val="0044146B"/>
    <w:rsid w:val="0044201F"/>
    <w:rsid w:val="00444645"/>
    <w:rsid w:val="00451CAC"/>
    <w:rsid w:val="00454636"/>
    <w:rsid w:val="00460925"/>
    <w:rsid w:val="00462D6F"/>
    <w:rsid w:val="00467186"/>
    <w:rsid w:val="00482215"/>
    <w:rsid w:val="004834E2"/>
    <w:rsid w:val="00490D2F"/>
    <w:rsid w:val="004A01E2"/>
    <w:rsid w:val="004A5C4B"/>
    <w:rsid w:val="004A63B3"/>
    <w:rsid w:val="004A735D"/>
    <w:rsid w:val="004B1496"/>
    <w:rsid w:val="004B3A2C"/>
    <w:rsid w:val="004B7968"/>
    <w:rsid w:val="004C3A01"/>
    <w:rsid w:val="004C55D4"/>
    <w:rsid w:val="004C5E9A"/>
    <w:rsid w:val="004C6A23"/>
    <w:rsid w:val="004D2D0D"/>
    <w:rsid w:val="004E3B00"/>
    <w:rsid w:val="004E71FE"/>
    <w:rsid w:val="004E7C87"/>
    <w:rsid w:val="004F1914"/>
    <w:rsid w:val="004F362B"/>
    <w:rsid w:val="004F4A23"/>
    <w:rsid w:val="00500B38"/>
    <w:rsid w:val="005012DC"/>
    <w:rsid w:val="00504DDB"/>
    <w:rsid w:val="00516468"/>
    <w:rsid w:val="00522326"/>
    <w:rsid w:val="005236A0"/>
    <w:rsid w:val="00523A51"/>
    <w:rsid w:val="00527C42"/>
    <w:rsid w:val="00536A51"/>
    <w:rsid w:val="00537ACC"/>
    <w:rsid w:val="00542692"/>
    <w:rsid w:val="00545512"/>
    <w:rsid w:val="005473C4"/>
    <w:rsid w:val="00553E8F"/>
    <w:rsid w:val="0055785E"/>
    <w:rsid w:val="00557DE8"/>
    <w:rsid w:val="00560C22"/>
    <w:rsid w:val="0056429B"/>
    <w:rsid w:val="00570DFA"/>
    <w:rsid w:val="00571102"/>
    <w:rsid w:val="00571262"/>
    <w:rsid w:val="00572A95"/>
    <w:rsid w:val="0057305C"/>
    <w:rsid w:val="00575203"/>
    <w:rsid w:val="00580400"/>
    <w:rsid w:val="00581628"/>
    <w:rsid w:val="00597A04"/>
    <w:rsid w:val="005A3FEA"/>
    <w:rsid w:val="005B1B3C"/>
    <w:rsid w:val="005B647E"/>
    <w:rsid w:val="005B64CE"/>
    <w:rsid w:val="005C2193"/>
    <w:rsid w:val="005C745D"/>
    <w:rsid w:val="005D1DA3"/>
    <w:rsid w:val="005D6CC8"/>
    <w:rsid w:val="005E2767"/>
    <w:rsid w:val="005E2F6C"/>
    <w:rsid w:val="005E3443"/>
    <w:rsid w:val="005E6DA2"/>
    <w:rsid w:val="00607B17"/>
    <w:rsid w:val="00624AED"/>
    <w:rsid w:val="00633DB0"/>
    <w:rsid w:val="006402BE"/>
    <w:rsid w:val="00644147"/>
    <w:rsid w:val="00650346"/>
    <w:rsid w:val="00655AFD"/>
    <w:rsid w:val="0066025F"/>
    <w:rsid w:val="006602FC"/>
    <w:rsid w:val="006676B7"/>
    <w:rsid w:val="00677247"/>
    <w:rsid w:val="00680F63"/>
    <w:rsid w:val="00681C58"/>
    <w:rsid w:val="00682446"/>
    <w:rsid w:val="00687558"/>
    <w:rsid w:val="00692671"/>
    <w:rsid w:val="00697451"/>
    <w:rsid w:val="006A0C15"/>
    <w:rsid w:val="006A6605"/>
    <w:rsid w:val="006A7293"/>
    <w:rsid w:val="006B5C0A"/>
    <w:rsid w:val="006E0740"/>
    <w:rsid w:val="006E1834"/>
    <w:rsid w:val="006F34BC"/>
    <w:rsid w:val="00711E4C"/>
    <w:rsid w:val="007138EB"/>
    <w:rsid w:val="00713F82"/>
    <w:rsid w:val="007149FB"/>
    <w:rsid w:val="0071546F"/>
    <w:rsid w:val="00715640"/>
    <w:rsid w:val="00720790"/>
    <w:rsid w:val="00722816"/>
    <w:rsid w:val="00730294"/>
    <w:rsid w:val="00731B69"/>
    <w:rsid w:val="007410FC"/>
    <w:rsid w:val="0074755A"/>
    <w:rsid w:val="00752CB2"/>
    <w:rsid w:val="007671E1"/>
    <w:rsid w:val="00767F27"/>
    <w:rsid w:val="00770CB2"/>
    <w:rsid w:val="00783929"/>
    <w:rsid w:val="00784030"/>
    <w:rsid w:val="007A0163"/>
    <w:rsid w:val="007A01E1"/>
    <w:rsid w:val="007A0A06"/>
    <w:rsid w:val="007B25A8"/>
    <w:rsid w:val="007B409A"/>
    <w:rsid w:val="007B740F"/>
    <w:rsid w:val="007C317E"/>
    <w:rsid w:val="007C34F4"/>
    <w:rsid w:val="007C4A96"/>
    <w:rsid w:val="007E6C0F"/>
    <w:rsid w:val="007F5E62"/>
    <w:rsid w:val="00807BB7"/>
    <w:rsid w:val="00807CE4"/>
    <w:rsid w:val="00812441"/>
    <w:rsid w:val="00821B8D"/>
    <w:rsid w:val="008248AF"/>
    <w:rsid w:val="00826943"/>
    <w:rsid w:val="00835A70"/>
    <w:rsid w:val="008411D8"/>
    <w:rsid w:val="008437FD"/>
    <w:rsid w:val="008518C5"/>
    <w:rsid w:val="00866474"/>
    <w:rsid w:val="0087631E"/>
    <w:rsid w:val="0087688C"/>
    <w:rsid w:val="0087773D"/>
    <w:rsid w:val="00894D7C"/>
    <w:rsid w:val="00895D61"/>
    <w:rsid w:val="008B0658"/>
    <w:rsid w:val="008B1052"/>
    <w:rsid w:val="008B2B84"/>
    <w:rsid w:val="008B5A27"/>
    <w:rsid w:val="008C337F"/>
    <w:rsid w:val="008D09FE"/>
    <w:rsid w:val="008D1D2A"/>
    <w:rsid w:val="008D2FFB"/>
    <w:rsid w:val="008D41FD"/>
    <w:rsid w:val="008E4F46"/>
    <w:rsid w:val="008F5B49"/>
    <w:rsid w:val="00901512"/>
    <w:rsid w:val="0090568B"/>
    <w:rsid w:val="00905F42"/>
    <w:rsid w:val="009062FE"/>
    <w:rsid w:val="009314DC"/>
    <w:rsid w:val="0093536C"/>
    <w:rsid w:val="009409D0"/>
    <w:rsid w:val="00941A80"/>
    <w:rsid w:val="00952B43"/>
    <w:rsid w:val="00961D43"/>
    <w:rsid w:val="0096447C"/>
    <w:rsid w:val="009751E8"/>
    <w:rsid w:val="0097572B"/>
    <w:rsid w:val="00984AD3"/>
    <w:rsid w:val="00991735"/>
    <w:rsid w:val="00992B80"/>
    <w:rsid w:val="009A799F"/>
    <w:rsid w:val="009D48CA"/>
    <w:rsid w:val="009D61DD"/>
    <w:rsid w:val="009D73D6"/>
    <w:rsid w:val="009E0FDD"/>
    <w:rsid w:val="00A06A69"/>
    <w:rsid w:val="00A20196"/>
    <w:rsid w:val="00A2046E"/>
    <w:rsid w:val="00A208A0"/>
    <w:rsid w:val="00A23616"/>
    <w:rsid w:val="00A33978"/>
    <w:rsid w:val="00A409CB"/>
    <w:rsid w:val="00A41BE0"/>
    <w:rsid w:val="00A50B8C"/>
    <w:rsid w:val="00A6226B"/>
    <w:rsid w:val="00A73FD5"/>
    <w:rsid w:val="00A878F8"/>
    <w:rsid w:val="00A93DF4"/>
    <w:rsid w:val="00A95448"/>
    <w:rsid w:val="00AA15AF"/>
    <w:rsid w:val="00AA2C65"/>
    <w:rsid w:val="00AA5592"/>
    <w:rsid w:val="00AB0187"/>
    <w:rsid w:val="00AB03A5"/>
    <w:rsid w:val="00AB318B"/>
    <w:rsid w:val="00AC3DF5"/>
    <w:rsid w:val="00AC4174"/>
    <w:rsid w:val="00AD1A70"/>
    <w:rsid w:val="00AD63FA"/>
    <w:rsid w:val="00AE2004"/>
    <w:rsid w:val="00AE2146"/>
    <w:rsid w:val="00AE79C2"/>
    <w:rsid w:val="00AF1464"/>
    <w:rsid w:val="00AF470A"/>
    <w:rsid w:val="00AF7228"/>
    <w:rsid w:val="00B11F80"/>
    <w:rsid w:val="00B12938"/>
    <w:rsid w:val="00B1431B"/>
    <w:rsid w:val="00B2779D"/>
    <w:rsid w:val="00B31FE6"/>
    <w:rsid w:val="00B3307B"/>
    <w:rsid w:val="00B3679C"/>
    <w:rsid w:val="00B367D6"/>
    <w:rsid w:val="00B612AD"/>
    <w:rsid w:val="00B630C7"/>
    <w:rsid w:val="00B6679F"/>
    <w:rsid w:val="00B767E4"/>
    <w:rsid w:val="00B814CD"/>
    <w:rsid w:val="00B81D23"/>
    <w:rsid w:val="00B842EE"/>
    <w:rsid w:val="00B93E5E"/>
    <w:rsid w:val="00B96C11"/>
    <w:rsid w:val="00BA7EA3"/>
    <w:rsid w:val="00BB4A99"/>
    <w:rsid w:val="00BB51BE"/>
    <w:rsid w:val="00BB791E"/>
    <w:rsid w:val="00BC07EA"/>
    <w:rsid w:val="00BC091D"/>
    <w:rsid w:val="00BD62D0"/>
    <w:rsid w:val="00BF0552"/>
    <w:rsid w:val="00BF4D67"/>
    <w:rsid w:val="00C00B7F"/>
    <w:rsid w:val="00C04D7F"/>
    <w:rsid w:val="00C05B1E"/>
    <w:rsid w:val="00C07ABC"/>
    <w:rsid w:val="00C1198E"/>
    <w:rsid w:val="00C11E1D"/>
    <w:rsid w:val="00C1413B"/>
    <w:rsid w:val="00C14D4E"/>
    <w:rsid w:val="00C20F56"/>
    <w:rsid w:val="00C33306"/>
    <w:rsid w:val="00C562D7"/>
    <w:rsid w:val="00C57C96"/>
    <w:rsid w:val="00C65ACB"/>
    <w:rsid w:val="00C65ED3"/>
    <w:rsid w:val="00C66BA2"/>
    <w:rsid w:val="00C722C7"/>
    <w:rsid w:val="00C76DAD"/>
    <w:rsid w:val="00C81523"/>
    <w:rsid w:val="00C9403C"/>
    <w:rsid w:val="00CA7B3A"/>
    <w:rsid w:val="00CB0211"/>
    <w:rsid w:val="00CB627E"/>
    <w:rsid w:val="00CB6BAC"/>
    <w:rsid w:val="00CC5D26"/>
    <w:rsid w:val="00CE1D2D"/>
    <w:rsid w:val="00CE658D"/>
    <w:rsid w:val="00CF4629"/>
    <w:rsid w:val="00D0148F"/>
    <w:rsid w:val="00D01B74"/>
    <w:rsid w:val="00D03D3B"/>
    <w:rsid w:val="00D04206"/>
    <w:rsid w:val="00D27E57"/>
    <w:rsid w:val="00D3299B"/>
    <w:rsid w:val="00D3304C"/>
    <w:rsid w:val="00D346EB"/>
    <w:rsid w:val="00D4109F"/>
    <w:rsid w:val="00D4609A"/>
    <w:rsid w:val="00D610DF"/>
    <w:rsid w:val="00D61B4E"/>
    <w:rsid w:val="00D61FB7"/>
    <w:rsid w:val="00D61FD3"/>
    <w:rsid w:val="00D6357E"/>
    <w:rsid w:val="00D679B3"/>
    <w:rsid w:val="00D76E9C"/>
    <w:rsid w:val="00D77778"/>
    <w:rsid w:val="00D845FC"/>
    <w:rsid w:val="00D97704"/>
    <w:rsid w:val="00DA2C86"/>
    <w:rsid w:val="00DA56CA"/>
    <w:rsid w:val="00DB0CA6"/>
    <w:rsid w:val="00DC2867"/>
    <w:rsid w:val="00DC35D5"/>
    <w:rsid w:val="00DE2A99"/>
    <w:rsid w:val="00DE5427"/>
    <w:rsid w:val="00DF0849"/>
    <w:rsid w:val="00DF1A93"/>
    <w:rsid w:val="00DF2E78"/>
    <w:rsid w:val="00DF37F7"/>
    <w:rsid w:val="00E065EA"/>
    <w:rsid w:val="00E1136C"/>
    <w:rsid w:val="00E114AC"/>
    <w:rsid w:val="00E12A1E"/>
    <w:rsid w:val="00E1447B"/>
    <w:rsid w:val="00E15D5C"/>
    <w:rsid w:val="00E16066"/>
    <w:rsid w:val="00E23B22"/>
    <w:rsid w:val="00E30EF2"/>
    <w:rsid w:val="00E34A0C"/>
    <w:rsid w:val="00E60AD2"/>
    <w:rsid w:val="00E61698"/>
    <w:rsid w:val="00E6186B"/>
    <w:rsid w:val="00E62236"/>
    <w:rsid w:val="00E67374"/>
    <w:rsid w:val="00E741A6"/>
    <w:rsid w:val="00E92CE1"/>
    <w:rsid w:val="00EA1E3E"/>
    <w:rsid w:val="00EC6A0D"/>
    <w:rsid w:val="00ED1EB8"/>
    <w:rsid w:val="00ED3D6B"/>
    <w:rsid w:val="00ED458C"/>
    <w:rsid w:val="00EE64EA"/>
    <w:rsid w:val="00EF20AA"/>
    <w:rsid w:val="00EF4342"/>
    <w:rsid w:val="00EF4DFE"/>
    <w:rsid w:val="00EF608D"/>
    <w:rsid w:val="00EF646D"/>
    <w:rsid w:val="00F044F5"/>
    <w:rsid w:val="00F118C8"/>
    <w:rsid w:val="00F15165"/>
    <w:rsid w:val="00F151D0"/>
    <w:rsid w:val="00F24D7D"/>
    <w:rsid w:val="00F260A6"/>
    <w:rsid w:val="00F265AC"/>
    <w:rsid w:val="00F4071C"/>
    <w:rsid w:val="00F425F4"/>
    <w:rsid w:val="00F51EBA"/>
    <w:rsid w:val="00F55A3B"/>
    <w:rsid w:val="00F604D5"/>
    <w:rsid w:val="00F610FB"/>
    <w:rsid w:val="00F6260D"/>
    <w:rsid w:val="00F6419B"/>
    <w:rsid w:val="00F76466"/>
    <w:rsid w:val="00F76C6B"/>
    <w:rsid w:val="00F81559"/>
    <w:rsid w:val="00F84580"/>
    <w:rsid w:val="00F956F7"/>
    <w:rsid w:val="00F97B6B"/>
    <w:rsid w:val="00FC6463"/>
    <w:rsid w:val="00FD324C"/>
    <w:rsid w:val="00FD7546"/>
    <w:rsid w:val="00FE396A"/>
    <w:rsid w:val="02791464"/>
    <w:rsid w:val="034C35C6"/>
    <w:rsid w:val="039F3EAE"/>
    <w:rsid w:val="05F25056"/>
    <w:rsid w:val="09BF0727"/>
    <w:rsid w:val="09FE6C98"/>
    <w:rsid w:val="0A013CA8"/>
    <w:rsid w:val="0B19340B"/>
    <w:rsid w:val="0B324F14"/>
    <w:rsid w:val="0DED3E85"/>
    <w:rsid w:val="136D538D"/>
    <w:rsid w:val="15FF156C"/>
    <w:rsid w:val="163701A8"/>
    <w:rsid w:val="1DFF3B24"/>
    <w:rsid w:val="1EDE3C7D"/>
    <w:rsid w:val="224C61F4"/>
    <w:rsid w:val="23B56581"/>
    <w:rsid w:val="259E1D43"/>
    <w:rsid w:val="2603592D"/>
    <w:rsid w:val="293F1448"/>
    <w:rsid w:val="29B154A4"/>
    <w:rsid w:val="29F65B70"/>
    <w:rsid w:val="2B6B4A03"/>
    <w:rsid w:val="2E9911CA"/>
    <w:rsid w:val="30EB6821"/>
    <w:rsid w:val="31A3274D"/>
    <w:rsid w:val="3378473A"/>
    <w:rsid w:val="33DD54EF"/>
    <w:rsid w:val="37E31ABE"/>
    <w:rsid w:val="38F915CB"/>
    <w:rsid w:val="3A82764B"/>
    <w:rsid w:val="3A9D5583"/>
    <w:rsid w:val="3B3E44C6"/>
    <w:rsid w:val="3C49320F"/>
    <w:rsid w:val="3F2F5F2E"/>
    <w:rsid w:val="44AC65E7"/>
    <w:rsid w:val="47137CCF"/>
    <w:rsid w:val="49DD3622"/>
    <w:rsid w:val="4B1E6461"/>
    <w:rsid w:val="4DF8241B"/>
    <w:rsid w:val="50B829BB"/>
    <w:rsid w:val="523F34BF"/>
    <w:rsid w:val="562F7F6C"/>
    <w:rsid w:val="580F71CE"/>
    <w:rsid w:val="5B02060C"/>
    <w:rsid w:val="604F71EB"/>
    <w:rsid w:val="633E1156"/>
    <w:rsid w:val="636711F0"/>
    <w:rsid w:val="653B41DD"/>
    <w:rsid w:val="66A77FEF"/>
    <w:rsid w:val="69B336F2"/>
    <w:rsid w:val="69F7532D"/>
    <w:rsid w:val="6B770521"/>
    <w:rsid w:val="6B847B8B"/>
    <w:rsid w:val="70682A61"/>
    <w:rsid w:val="71935F2D"/>
    <w:rsid w:val="77AF5706"/>
    <w:rsid w:val="7A6A44AB"/>
    <w:rsid w:val="7D631C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D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5ED3"/>
    <w:pPr>
      <w:snapToGrid w:val="0"/>
      <w:jc w:val="left"/>
    </w:pPr>
    <w:rPr>
      <w:sz w:val="18"/>
      <w:szCs w:val="18"/>
    </w:rPr>
  </w:style>
  <w:style w:type="character" w:customStyle="1" w:styleId="FooterChar">
    <w:name w:val="Footer Char"/>
    <w:basedOn w:val="DefaultParagraphFont"/>
    <w:link w:val="Footer"/>
    <w:uiPriority w:val="99"/>
    <w:locked/>
    <w:rsid w:val="00C65ED3"/>
    <w:rPr>
      <w:rFonts w:ascii="Times New Roman" w:eastAsia="宋体" w:hAnsi="Times New Roman" w:cs="Times New Roman"/>
      <w:sz w:val="18"/>
      <w:szCs w:val="18"/>
    </w:rPr>
  </w:style>
  <w:style w:type="paragraph" w:styleId="Header">
    <w:name w:val="header"/>
    <w:basedOn w:val="Normal"/>
    <w:link w:val="HeaderChar"/>
    <w:uiPriority w:val="99"/>
    <w:rsid w:val="00C65ED3"/>
    <w:pPr>
      <w:pBdr>
        <w:bottom w:val="single" w:sz="6" w:space="1" w:color="auto"/>
      </w:pBdr>
      <w:snapToGrid w:val="0"/>
      <w:jc w:val="center"/>
    </w:pPr>
    <w:rPr>
      <w:sz w:val="18"/>
      <w:szCs w:val="18"/>
    </w:rPr>
  </w:style>
  <w:style w:type="character" w:customStyle="1" w:styleId="HeaderChar">
    <w:name w:val="Header Char"/>
    <w:basedOn w:val="DefaultParagraphFont"/>
    <w:link w:val="Header"/>
    <w:uiPriority w:val="99"/>
    <w:locked/>
    <w:rsid w:val="00C65ED3"/>
    <w:rPr>
      <w:rFonts w:ascii="Times New Roman" w:eastAsia="宋体" w:hAnsi="Times New Roman" w:cs="Times New Roman"/>
      <w:sz w:val="18"/>
      <w:szCs w:val="18"/>
    </w:rPr>
  </w:style>
  <w:style w:type="paragraph" w:styleId="NormalWeb">
    <w:name w:val="Normal (Web)"/>
    <w:basedOn w:val="Normal"/>
    <w:uiPriority w:val="99"/>
    <w:rsid w:val="00C65ED3"/>
    <w:pPr>
      <w:spacing w:beforeAutospacing="1" w:afterAutospacing="1"/>
      <w:jc w:val="left"/>
    </w:pPr>
    <w:rPr>
      <w:kern w:val="0"/>
      <w:sz w:val="24"/>
      <w:szCs w:val="24"/>
    </w:rPr>
  </w:style>
  <w:style w:type="character" w:styleId="FollowedHyperlink">
    <w:name w:val="FollowedHyperlink"/>
    <w:basedOn w:val="DefaultParagraphFont"/>
    <w:uiPriority w:val="99"/>
    <w:rsid w:val="00C65ED3"/>
    <w:rPr>
      <w:color w:val="800080"/>
      <w:u w:val="single"/>
    </w:rPr>
  </w:style>
  <w:style w:type="character" w:styleId="Hyperlink">
    <w:name w:val="Hyperlink"/>
    <w:basedOn w:val="DefaultParagraphFont"/>
    <w:uiPriority w:val="99"/>
    <w:rsid w:val="00C65ED3"/>
    <w:rPr>
      <w:color w:val="0000FF"/>
      <w:u w:val="single"/>
    </w:rPr>
  </w:style>
  <w:style w:type="table" w:styleId="TableGrid">
    <w:name w:val="Table Grid"/>
    <w:basedOn w:val="TableNormal"/>
    <w:uiPriority w:val="99"/>
    <w:rsid w:val="00C65ED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basedOn w:val="Normal"/>
    <w:uiPriority w:val="99"/>
    <w:rsid w:val="00C65ED3"/>
  </w:style>
  <w:style w:type="paragraph" w:customStyle="1" w:styleId="Style0">
    <w:name w:val="_Style 0"/>
    <w:basedOn w:val="Normal"/>
    <w:uiPriority w:val="99"/>
    <w:rsid w:val="00C65ED3"/>
  </w:style>
  <w:style w:type="character" w:customStyle="1" w:styleId="10">
    <w:name w:val="10"/>
    <w:basedOn w:val="DefaultParagraphFont"/>
    <w:uiPriority w:val="99"/>
    <w:rsid w:val="00C65ED3"/>
    <w:rPr>
      <w:rFonts w:ascii="Times New Roman" w:hAnsi="Times New Roman" w:cs="Times New Roman"/>
    </w:rPr>
  </w:style>
  <w:style w:type="character" w:customStyle="1" w:styleId="15">
    <w:name w:val="15"/>
    <w:basedOn w:val="DefaultParagraphFont"/>
    <w:uiPriority w:val="99"/>
    <w:rsid w:val="00C65ED3"/>
    <w:rPr>
      <w:rFonts w:ascii="Times New Roman" w:hAnsi="Times New Roman" w:cs="Times New Roman"/>
    </w:rPr>
  </w:style>
  <w:style w:type="character" w:customStyle="1" w:styleId="16">
    <w:name w:val="16"/>
    <w:basedOn w:val="DefaultParagraphFont"/>
    <w:uiPriority w:val="99"/>
    <w:rsid w:val="00C65ED3"/>
    <w:rPr>
      <w:rFonts w:ascii="Times New Roman" w:hAnsi="Times New Roman" w:cs="Times New Roman"/>
      <w:color w:val="333333"/>
    </w:rPr>
  </w:style>
  <w:style w:type="paragraph" w:customStyle="1" w:styleId="2">
    <w:name w:val="无间隔2"/>
    <w:uiPriority w:val="99"/>
    <w:rsid w:val="00C65ED3"/>
    <w:pPr>
      <w:widowControl w:val="0"/>
      <w:jc w:val="both"/>
    </w:pPr>
    <w:rPr>
      <w:rFonts w:ascii="Calibri" w:hAnsi="Calibri" w:cs="Calibri"/>
      <w:szCs w:val="21"/>
    </w:rPr>
  </w:style>
  <w:style w:type="paragraph" w:customStyle="1" w:styleId="11">
    <w:name w:val="列出段落1"/>
    <w:basedOn w:val="Normal"/>
    <w:uiPriority w:val="99"/>
    <w:rsid w:val="00C65ED3"/>
    <w:pPr>
      <w:ind w:firstLineChars="200" w:firstLine="420"/>
    </w:pPr>
  </w:style>
  <w:style w:type="character" w:customStyle="1" w:styleId="font61">
    <w:name w:val="font61"/>
    <w:basedOn w:val="DefaultParagraphFont"/>
    <w:uiPriority w:val="99"/>
    <w:rsid w:val="00C65ED3"/>
    <w:rPr>
      <w:rFonts w:ascii="宋体" w:eastAsia="宋体" w:hAnsi="宋体" w:cs="宋体"/>
      <w:color w:val="auto"/>
      <w:sz w:val="24"/>
      <w:szCs w:val="24"/>
      <w:u w:val="none"/>
    </w:rPr>
  </w:style>
  <w:style w:type="paragraph" w:styleId="BalloonText">
    <w:name w:val="Balloon Text"/>
    <w:basedOn w:val="Normal"/>
    <w:link w:val="BalloonTextChar"/>
    <w:uiPriority w:val="99"/>
    <w:semiHidden/>
    <w:rsid w:val="005B1B3C"/>
    <w:rPr>
      <w:sz w:val="18"/>
      <w:szCs w:val="18"/>
    </w:rPr>
  </w:style>
  <w:style w:type="character" w:customStyle="1" w:styleId="BalloonTextChar">
    <w:name w:val="Balloon Text Char"/>
    <w:basedOn w:val="DefaultParagraphFont"/>
    <w:link w:val="BalloonText"/>
    <w:uiPriority w:val="99"/>
    <w:semiHidden/>
    <w:locked/>
    <w:rsid w:val="005B1B3C"/>
    <w:rPr>
      <w:kern w:val="2"/>
      <w:sz w:val="18"/>
      <w:szCs w:val="18"/>
    </w:rPr>
  </w:style>
  <w:style w:type="character" w:styleId="Emphasis">
    <w:name w:val="Emphasis"/>
    <w:basedOn w:val="DefaultParagraphFont"/>
    <w:uiPriority w:val="99"/>
    <w:qFormat/>
    <w:rsid w:val="00FC646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edu.gov.cn/sdjy/_zcwj/924705/201611171421227945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12</Pages>
  <Words>760</Words>
  <Characters>4337</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齐鲁文渊</dc:creator>
  <cp:keywords/>
  <dc:description/>
  <cp:lastModifiedBy>微软中国</cp:lastModifiedBy>
  <cp:revision>45</cp:revision>
  <cp:lastPrinted>2017-11-17T06:37:00Z</cp:lastPrinted>
  <dcterms:created xsi:type="dcterms:W3CDTF">2017-10-30T06:38:00Z</dcterms:created>
  <dcterms:modified xsi:type="dcterms:W3CDTF">2017-11-17T06:37:00Z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