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E" w:rsidRDefault="00F77CFE" w:rsidP="00F77CFE">
      <w:pPr>
        <w:spacing w:line="420" w:lineRule="exact"/>
        <w:ind w:firstLineChars="49" w:firstLine="177"/>
        <w:rPr>
          <w:rFonts w:hint="eastAsia"/>
          <w:b/>
          <w:bCs/>
          <w:sz w:val="36"/>
          <w:szCs w:val="36"/>
        </w:rPr>
      </w:pPr>
      <w:r>
        <w:rPr>
          <w:rFonts w:hint="eastAsia"/>
          <w:b/>
          <w:bCs/>
          <w:sz w:val="36"/>
          <w:szCs w:val="36"/>
        </w:rPr>
        <w:t>附件</w:t>
      </w:r>
      <w:r>
        <w:rPr>
          <w:rFonts w:hint="eastAsia"/>
          <w:b/>
          <w:bCs/>
          <w:sz w:val="36"/>
          <w:szCs w:val="36"/>
        </w:rPr>
        <w:t>1:</w:t>
      </w:r>
    </w:p>
    <w:p w:rsidR="003B476D" w:rsidRDefault="001B7D33" w:rsidP="00F77CFE">
      <w:pPr>
        <w:spacing w:line="420" w:lineRule="exact"/>
        <w:ind w:firstLineChars="49" w:firstLine="177"/>
        <w:rPr>
          <w:b/>
          <w:bCs/>
          <w:sz w:val="36"/>
          <w:szCs w:val="36"/>
        </w:rPr>
      </w:pPr>
      <w:r>
        <w:rPr>
          <w:rFonts w:hint="eastAsia"/>
          <w:b/>
          <w:bCs/>
          <w:sz w:val="36"/>
          <w:szCs w:val="36"/>
        </w:rPr>
        <w:t>山东财经大学档案工作年度测评办法</w:t>
      </w:r>
      <w:r>
        <w:rPr>
          <w:b/>
          <w:bCs/>
          <w:sz w:val="36"/>
          <w:szCs w:val="36"/>
        </w:rPr>
        <w:t>(</w:t>
      </w:r>
      <w:r>
        <w:rPr>
          <w:rFonts w:hint="eastAsia"/>
          <w:b/>
          <w:bCs/>
          <w:sz w:val="36"/>
          <w:szCs w:val="36"/>
        </w:rPr>
        <w:t>征求意见稿</w:t>
      </w:r>
      <w:r>
        <w:rPr>
          <w:b/>
          <w:bCs/>
          <w:sz w:val="36"/>
          <w:szCs w:val="36"/>
        </w:rPr>
        <w:t>)</w:t>
      </w:r>
    </w:p>
    <w:p w:rsidR="003B476D" w:rsidRDefault="003B476D">
      <w:pPr>
        <w:spacing w:line="420" w:lineRule="exact"/>
        <w:ind w:firstLine="420"/>
        <w:rPr>
          <w:sz w:val="24"/>
          <w:szCs w:val="24"/>
        </w:rPr>
      </w:pPr>
    </w:p>
    <w:p w:rsidR="003B476D" w:rsidRDefault="001B7D33">
      <w:pPr>
        <w:widowControl/>
        <w:spacing w:before="150" w:after="150" w:line="480" w:lineRule="exact"/>
        <w:ind w:firstLineChars="200" w:firstLine="600"/>
        <w:jc w:val="left"/>
        <w:rPr>
          <w:sz w:val="30"/>
          <w:szCs w:val="30"/>
        </w:rPr>
      </w:pPr>
      <w:r>
        <w:rPr>
          <w:rFonts w:hint="eastAsia"/>
          <w:sz w:val="30"/>
          <w:szCs w:val="30"/>
        </w:rPr>
        <w:t>为进一步提高我校档案管理工作水平，促进我校档案工作的制度化、规范化和现代化，切实将档案工作纳入法制化轨道，更好地为学校教学、科研、管理工作及社会服务，根据《中华人民共和国档案法》、教育部国家档案局</w:t>
      </w:r>
      <w:r>
        <w:rPr>
          <w:sz w:val="30"/>
          <w:szCs w:val="30"/>
        </w:rPr>
        <w:t>27</w:t>
      </w:r>
      <w:r>
        <w:rPr>
          <w:rFonts w:hint="eastAsia"/>
          <w:sz w:val="30"/>
          <w:szCs w:val="30"/>
        </w:rPr>
        <w:t>号令（《高等学校档案管理办法》）、《高等学校档案工作规范》《档案管理违法违纪行为处分规定》和《山东财经大学档案管理办法》等法律法规，特制定本办法。</w:t>
      </w:r>
    </w:p>
    <w:p w:rsidR="003B476D" w:rsidRDefault="001B7D33">
      <w:pPr>
        <w:widowControl/>
        <w:spacing w:before="150" w:after="150" w:line="480" w:lineRule="exact"/>
        <w:ind w:firstLineChars="200" w:firstLine="600"/>
        <w:jc w:val="left"/>
        <w:rPr>
          <w:sz w:val="30"/>
          <w:szCs w:val="30"/>
        </w:rPr>
      </w:pPr>
      <w:r>
        <w:rPr>
          <w:rFonts w:hint="eastAsia"/>
          <w:sz w:val="30"/>
          <w:szCs w:val="30"/>
        </w:rPr>
        <w:t>一、学校每年年底对各归档部门（单位）的档案工作进行一次年度测评，测评结果纳入部门工作、部门领导及兼职档案员的考核内容，对档案工作先进部门和优秀兼职档案员给予表彰。</w:t>
      </w:r>
    </w:p>
    <w:p w:rsidR="003B476D" w:rsidRDefault="001B7D33">
      <w:pPr>
        <w:widowControl/>
        <w:spacing w:before="150" w:after="150" w:line="480" w:lineRule="exact"/>
        <w:ind w:firstLineChars="200" w:firstLine="600"/>
        <w:jc w:val="left"/>
        <w:rPr>
          <w:sz w:val="30"/>
          <w:szCs w:val="30"/>
        </w:rPr>
      </w:pPr>
      <w:r>
        <w:rPr>
          <w:rFonts w:hint="eastAsia"/>
          <w:sz w:val="30"/>
          <w:szCs w:val="30"/>
        </w:rPr>
        <w:t>二、年度测评内容及标准详见附件《山东财经大学部门档案工作测评细则》。档案工作先进单位测评内容为《山东财经大学部门档案工作测评细则》中所有的内容，满分</w:t>
      </w:r>
      <w:r>
        <w:rPr>
          <w:sz w:val="30"/>
          <w:szCs w:val="30"/>
        </w:rPr>
        <w:t>100</w:t>
      </w:r>
      <w:r>
        <w:rPr>
          <w:rFonts w:hint="eastAsia"/>
          <w:sz w:val="30"/>
          <w:szCs w:val="30"/>
        </w:rPr>
        <w:t>分，</w:t>
      </w:r>
      <w:r>
        <w:rPr>
          <w:sz w:val="30"/>
          <w:szCs w:val="30"/>
        </w:rPr>
        <w:t>60</w:t>
      </w:r>
      <w:r>
        <w:rPr>
          <w:rFonts w:hint="eastAsia"/>
          <w:sz w:val="30"/>
          <w:szCs w:val="30"/>
        </w:rPr>
        <w:t>分合格；档案工作先进个人测评内容为《山东财经大学部门档案工作测评细则》表中“档案收集整理和案卷质量、档案移交”两项内容，满分</w:t>
      </w:r>
      <w:r>
        <w:rPr>
          <w:sz w:val="30"/>
          <w:szCs w:val="30"/>
        </w:rPr>
        <w:t>65</w:t>
      </w:r>
      <w:r>
        <w:rPr>
          <w:rFonts w:hint="eastAsia"/>
          <w:sz w:val="30"/>
          <w:szCs w:val="30"/>
        </w:rPr>
        <w:t>分，</w:t>
      </w:r>
      <w:r>
        <w:rPr>
          <w:sz w:val="30"/>
          <w:szCs w:val="30"/>
        </w:rPr>
        <w:t>40</w:t>
      </w:r>
      <w:r>
        <w:rPr>
          <w:rFonts w:hint="eastAsia"/>
          <w:sz w:val="30"/>
          <w:szCs w:val="30"/>
        </w:rPr>
        <w:t>分合格。</w:t>
      </w:r>
    </w:p>
    <w:p w:rsidR="003B476D" w:rsidRDefault="001B7D33">
      <w:pPr>
        <w:widowControl/>
        <w:spacing w:before="150" w:after="150" w:line="480" w:lineRule="exact"/>
        <w:ind w:firstLineChars="200" w:firstLine="600"/>
        <w:jc w:val="left"/>
        <w:rPr>
          <w:sz w:val="30"/>
          <w:szCs w:val="30"/>
        </w:rPr>
      </w:pPr>
      <w:r>
        <w:rPr>
          <w:rFonts w:hint="eastAsia"/>
          <w:sz w:val="30"/>
          <w:szCs w:val="30"/>
        </w:rPr>
        <w:t>三、各归档部门每年应先对照《山东财经大学</w:t>
      </w:r>
      <w:r>
        <w:rPr>
          <w:rFonts w:hint="eastAsia"/>
          <w:sz w:val="30"/>
          <w:szCs w:val="30"/>
        </w:rPr>
        <w:t>部门档案工作测评细则》进行自评打分，然后由评审小组进行检查复核和评分，提出先进单位与先进个人候选人名单并报学校档案工作管理委员会审定后，由学校发文表彰。</w:t>
      </w:r>
    </w:p>
    <w:p w:rsidR="003B476D" w:rsidRDefault="001B7D33">
      <w:pPr>
        <w:widowControl/>
        <w:spacing w:before="150" w:after="150" w:line="480" w:lineRule="exact"/>
        <w:ind w:firstLineChars="200" w:firstLine="600"/>
        <w:jc w:val="left"/>
        <w:rPr>
          <w:rFonts w:ascii="宋体" w:cs="宋体"/>
          <w:sz w:val="30"/>
          <w:szCs w:val="30"/>
        </w:rPr>
      </w:pPr>
      <w:r>
        <w:rPr>
          <w:rFonts w:hint="eastAsia"/>
          <w:sz w:val="30"/>
          <w:szCs w:val="30"/>
        </w:rPr>
        <w:t>四、年度测评表彰工作在学校档案工作管理委员会领导下进行，由档案馆组织评审小组，负责具体实施。</w:t>
      </w:r>
    </w:p>
    <w:p w:rsidR="003B476D" w:rsidRDefault="001B7D33">
      <w:pPr>
        <w:widowControl/>
        <w:spacing w:before="150" w:after="150" w:line="480" w:lineRule="exact"/>
        <w:ind w:firstLineChars="200" w:firstLine="600"/>
        <w:jc w:val="left"/>
        <w:rPr>
          <w:sz w:val="30"/>
          <w:szCs w:val="30"/>
        </w:rPr>
      </w:pPr>
      <w:r>
        <w:rPr>
          <w:rFonts w:hint="eastAsia"/>
          <w:sz w:val="30"/>
          <w:szCs w:val="30"/>
        </w:rPr>
        <w:t>五、奖励和处罚</w:t>
      </w:r>
    </w:p>
    <w:p w:rsidR="003B476D" w:rsidRDefault="001B7D33">
      <w:pPr>
        <w:widowControl/>
        <w:spacing w:before="150" w:after="150" w:line="480" w:lineRule="exact"/>
        <w:ind w:firstLineChars="200" w:firstLine="600"/>
        <w:jc w:val="left"/>
        <w:rPr>
          <w:sz w:val="30"/>
          <w:szCs w:val="30"/>
        </w:rPr>
      </w:pPr>
      <w:r>
        <w:rPr>
          <w:sz w:val="30"/>
          <w:szCs w:val="30"/>
        </w:rPr>
        <w:lastRenderedPageBreak/>
        <w:t>1</w:t>
      </w:r>
      <w:r>
        <w:rPr>
          <w:rFonts w:hint="eastAsia"/>
          <w:sz w:val="30"/>
          <w:szCs w:val="30"/>
        </w:rPr>
        <w:t>、年度测评按高分到低分并适当兼顾归档数量依次评出档案工作先进单位一等奖</w:t>
      </w:r>
      <w:r>
        <w:rPr>
          <w:rFonts w:hint="eastAsia"/>
          <w:sz w:val="30"/>
          <w:szCs w:val="30"/>
        </w:rPr>
        <w:t>三</w:t>
      </w:r>
      <w:r>
        <w:rPr>
          <w:rFonts w:hint="eastAsia"/>
          <w:sz w:val="30"/>
          <w:szCs w:val="30"/>
        </w:rPr>
        <w:t>名、二等奖</w:t>
      </w:r>
      <w:r>
        <w:rPr>
          <w:rFonts w:hint="eastAsia"/>
          <w:sz w:val="30"/>
          <w:szCs w:val="30"/>
        </w:rPr>
        <w:t>五</w:t>
      </w:r>
      <w:r>
        <w:rPr>
          <w:rFonts w:hint="eastAsia"/>
          <w:sz w:val="30"/>
          <w:szCs w:val="30"/>
        </w:rPr>
        <w:t>名、三等奖</w:t>
      </w:r>
      <w:r>
        <w:rPr>
          <w:rFonts w:hint="eastAsia"/>
          <w:sz w:val="30"/>
          <w:szCs w:val="30"/>
        </w:rPr>
        <w:t>十</w:t>
      </w:r>
      <w:r>
        <w:rPr>
          <w:rFonts w:hint="eastAsia"/>
          <w:sz w:val="30"/>
          <w:szCs w:val="30"/>
        </w:rPr>
        <w:t>名，在兼职档案员中评选</w:t>
      </w:r>
      <w:r>
        <w:rPr>
          <w:sz w:val="30"/>
          <w:szCs w:val="30"/>
        </w:rPr>
        <w:t>20%</w:t>
      </w:r>
      <w:r>
        <w:rPr>
          <w:rFonts w:hint="eastAsia"/>
          <w:sz w:val="30"/>
          <w:szCs w:val="30"/>
        </w:rPr>
        <w:t>为先进个人，并给予表彰。</w:t>
      </w:r>
    </w:p>
    <w:p w:rsidR="003B476D" w:rsidRDefault="001B7D33">
      <w:pPr>
        <w:rPr>
          <w:sz w:val="30"/>
          <w:szCs w:val="30"/>
        </w:rPr>
      </w:pPr>
      <w:r>
        <w:rPr>
          <w:sz w:val="30"/>
          <w:szCs w:val="30"/>
        </w:rPr>
        <w:t xml:space="preserve">    2</w:t>
      </w:r>
      <w:r>
        <w:rPr>
          <w:rFonts w:hint="eastAsia"/>
          <w:sz w:val="30"/>
          <w:szCs w:val="30"/>
        </w:rPr>
        <w:t>、如发现漏归档案，由档案馆书面通知归档部门及时补归。无法补归造成档案损失的，取消当年评</w:t>
      </w:r>
      <w:r>
        <w:rPr>
          <w:rFonts w:hint="eastAsia"/>
          <w:sz w:val="30"/>
          <w:szCs w:val="30"/>
        </w:rPr>
        <w:t>奖资格，情节严重的，提请校行政依照《中华人民共和国档案法》《中华人民共和国保守国家秘密法》《档案管理违法违纪行为处分规定》及相关档案法律法规处罚。</w:t>
      </w:r>
    </w:p>
    <w:p w:rsidR="003B476D" w:rsidRDefault="001B7D33">
      <w:pPr>
        <w:widowControl/>
        <w:spacing w:before="150" w:after="150" w:line="480" w:lineRule="exact"/>
        <w:ind w:firstLineChars="200" w:firstLine="600"/>
        <w:jc w:val="left"/>
        <w:rPr>
          <w:color w:val="000000"/>
          <w:sz w:val="30"/>
          <w:szCs w:val="30"/>
        </w:rPr>
      </w:pPr>
      <w:r>
        <w:rPr>
          <w:sz w:val="30"/>
          <w:szCs w:val="30"/>
        </w:rPr>
        <w:t>3</w:t>
      </w:r>
      <w:r>
        <w:rPr>
          <w:rFonts w:hint="eastAsia"/>
          <w:sz w:val="30"/>
          <w:szCs w:val="30"/>
        </w:rPr>
        <w:t>、对于检查测评不合格及被取消评奖资格的归档部门（单位），由校档案工作管理委员会针对存在的具体问题进行通报批评，并限期整改，对整改仍不合格者，</w:t>
      </w:r>
      <w:r>
        <w:rPr>
          <w:rFonts w:hint="eastAsia"/>
          <w:color w:val="000000"/>
          <w:sz w:val="30"/>
          <w:szCs w:val="30"/>
        </w:rPr>
        <w:t>提请校行政按相关办法处理。</w:t>
      </w:r>
    </w:p>
    <w:p w:rsidR="003B476D" w:rsidRDefault="001B7D33">
      <w:pPr>
        <w:widowControl/>
        <w:spacing w:before="150" w:after="150" w:line="480" w:lineRule="exact"/>
        <w:ind w:firstLineChars="200" w:firstLine="600"/>
        <w:jc w:val="left"/>
        <w:rPr>
          <w:sz w:val="30"/>
          <w:szCs w:val="30"/>
        </w:rPr>
      </w:pPr>
      <w:r>
        <w:rPr>
          <w:rFonts w:hint="eastAsia"/>
          <w:sz w:val="30"/>
          <w:szCs w:val="30"/>
        </w:rPr>
        <w:t>六、本办法由档案馆负责解释。</w:t>
      </w:r>
    </w:p>
    <w:p w:rsidR="003B476D" w:rsidRDefault="001B7D33">
      <w:pPr>
        <w:ind w:firstLine="600"/>
        <w:rPr>
          <w:sz w:val="30"/>
          <w:szCs w:val="30"/>
        </w:rPr>
      </w:pPr>
      <w:r>
        <w:rPr>
          <w:rFonts w:hint="eastAsia"/>
          <w:sz w:val="30"/>
          <w:szCs w:val="30"/>
        </w:rPr>
        <w:t>七、本办法自校长办公会通过之日起执行。</w:t>
      </w:r>
    </w:p>
    <w:p w:rsidR="003B476D" w:rsidRDefault="001B7D33">
      <w:pPr>
        <w:widowControl/>
        <w:spacing w:before="150" w:after="150" w:line="480" w:lineRule="exact"/>
        <w:ind w:firstLineChars="200" w:firstLine="600"/>
        <w:jc w:val="left"/>
        <w:rPr>
          <w:sz w:val="30"/>
          <w:szCs w:val="30"/>
        </w:rPr>
      </w:pPr>
      <w:r>
        <w:rPr>
          <w:rFonts w:hint="eastAsia"/>
          <w:sz w:val="30"/>
          <w:szCs w:val="30"/>
        </w:rPr>
        <w:t>附</w:t>
      </w:r>
      <w:r>
        <w:rPr>
          <w:rFonts w:hint="eastAsia"/>
          <w:sz w:val="30"/>
          <w:szCs w:val="30"/>
        </w:rPr>
        <w:t>：</w:t>
      </w:r>
      <w:r>
        <w:rPr>
          <w:rFonts w:hint="eastAsia"/>
          <w:sz w:val="30"/>
          <w:szCs w:val="30"/>
        </w:rPr>
        <w:t>山东财经大学部门档案工作考核细则</w:t>
      </w:r>
    </w:p>
    <w:p w:rsidR="003B476D" w:rsidRDefault="003B476D">
      <w:pPr>
        <w:ind w:firstLine="600"/>
        <w:rPr>
          <w:sz w:val="30"/>
          <w:szCs w:val="30"/>
        </w:rPr>
      </w:pPr>
    </w:p>
    <w:p w:rsidR="003B476D" w:rsidRDefault="003B476D">
      <w:pPr>
        <w:ind w:firstLine="600"/>
        <w:rPr>
          <w:sz w:val="30"/>
          <w:szCs w:val="30"/>
        </w:rPr>
      </w:pPr>
    </w:p>
    <w:p w:rsidR="003B476D" w:rsidRDefault="003B476D">
      <w:pPr>
        <w:ind w:firstLine="600"/>
        <w:rPr>
          <w:sz w:val="30"/>
          <w:szCs w:val="30"/>
        </w:rPr>
      </w:pPr>
    </w:p>
    <w:p w:rsidR="003B476D" w:rsidRDefault="003B476D">
      <w:pPr>
        <w:ind w:firstLine="600"/>
        <w:rPr>
          <w:sz w:val="30"/>
          <w:szCs w:val="30"/>
        </w:rPr>
      </w:pPr>
    </w:p>
    <w:p w:rsidR="003B476D" w:rsidRDefault="003B476D">
      <w:pPr>
        <w:ind w:firstLine="600"/>
        <w:rPr>
          <w:sz w:val="30"/>
          <w:szCs w:val="30"/>
        </w:rPr>
      </w:pPr>
    </w:p>
    <w:p w:rsidR="003B476D" w:rsidRDefault="001B7D33">
      <w:pPr>
        <w:ind w:firstLine="600"/>
        <w:rPr>
          <w:sz w:val="30"/>
          <w:szCs w:val="30"/>
        </w:rPr>
      </w:pPr>
      <w:r>
        <w:rPr>
          <w:rFonts w:hint="eastAsia"/>
          <w:sz w:val="30"/>
          <w:szCs w:val="30"/>
        </w:rPr>
        <w:t>山东财经大学</w:t>
      </w:r>
    </w:p>
    <w:p w:rsidR="003B476D" w:rsidRDefault="001B7D33">
      <w:pPr>
        <w:ind w:firstLine="600"/>
        <w:rPr>
          <w:sz w:val="30"/>
          <w:szCs w:val="30"/>
        </w:rPr>
      </w:pPr>
      <w:r>
        <w:rPr>
          <w:sz w:val="30"/>
          <w:szCs w:val="30"/>
        </w:rPr>
        <w:t xml:space="preserve">                       2016</w:t>
      </w:r>
      <w:r>
        <w:rPr>
          <w:rFonts w:hint="eastAsia"/>
          <w:sz w:val="30"/>
          <w:szCs w:val="30"/>
        </w:rPr>
        <w:t>年</w:t>
      </w:r>
      <w:r>
        <w:rPr>
          <w:rFonts w:hint="eastAsia"/>
          <w:sz w:val="30"/>
          <w:szCs w:val="30"/>
        </w:rPr>
        <w:t>5</w:t>
      </w:r>
      <w:r>
        <w:rPr>
          <w:rFonts w:hint="eastAsia"/>
          <w:sz w:val="30"/>
          <w:szCs w:val="30"/>
        </w:rPr>
        <w:t>月</w:t>
      </w:r>
      <w:r>
        <w:rPr>
          <w:rFonts w:hint="eastAsia"/>
          <w:sz w:val="30"/>
          <w:szCs w:val="30"/>
        </w:rPr>
        <w:t>5</w:t>
      </w:r>
      <w:r>
        <w:rPr>
          <w:rFonts w:hint="eastAsia"/>
          <w:sz w:val="30"/>
          <w:szCs w:val="30"/>
        </w:rPr>
        <w:t>日</w:t>
      </w:r>
    </w:p>
    <w:p w:rsidR="003B476D" w:rsidRDefault="003B476D">
      <w:pPr>
        <w:rPr>
          <w:rFonts w:ascii="华文中宋" w:eastAsia="华文中宋" w:hAnsi="华文中宋"/>
          <w:b/>
          <w:sz w:val="36"/>
          <w:szCs w:val="36"/>
        </w:rPr>
      </w:pPr>
      <w:bookmarkStart w:id="0" w:name="_GoBack"/>
      <w:bookmarkEnd w:id="0"/>
    </w:p>
    <w:sectPr w:rsidR="003B476D" w:rsidSect="003B476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D33" w:rsidRDefault="001B7D33" w:rsidP="00F77CFE">
      <w:r>
        <w:separator/>
      </w:r>
    </w:p>
  </w:endnote>
  <w:endnote w:type="continuationSeparator" w:id="1">
    <w:p w:rsidR="001B7D33" w:rsidRDefault="001B7D33" w:rsidP="00F77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D33" w:rsidRDefault="001B7D33" w:rsidP="00F77CFE">
      <w:r>
        <w:separator/>
      </w:r>
    </w:p>
  </w:footnote>
  <w:footnote w:type="continuationSeparator" w:id="1">
    <w:p w:rsidR="001B7D33" w:rsidRDefault="001B7D33" w:rsidP="00F77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F7F"/>
    <w:rsid w:val="00037227"/>
    <w:rsid w:val="00037983"/>
    <w:rsid w:val="0005019D"/>
    <w:rsid w:val="00056C0F"/>
    <w:rsid w:val="000C02E2"/>
    <w:rsid w:val="000C1E1B"/>
    <w:rsid w:val="000C384D"/>
    <w:rsid w:val="000C7583"/>
    <w:rsid w:val="000E73AD"/>
    <w:rsid w:val="000F23D8"/>
    <w:rsid w:val="00111204"/>
    <w:rsid w:val="00112864"/>
    <w:rsid w:val="00171C82"/>
    <w:rsid w:val="001B7D33"/>
    <w:rsid w:val="001C0565"/>
    <w:rsid w:val="001D5410"/>
    <w:rsid w:val="0024417A"/>
    <w:rsid w:val="00257EAC"/>
    <w:rsid w:val="00276A4A"/>
    <w:rsid w:val="0028380E"/>
    <w:rsid w:val="00283F7F"/>
    <w:rsid w:val="002D3CBD"/>
    <w:rsid w:val="00312E7B"/>
    <w:rsid w:val="003750BE"/>
    <w:rsid w:val="003B476D"/>
    <w:rsid w:val="003B4CA8"/>
    <w:rsid w:val="004174EB"/>
    <w:rsid w:val="00446C43"/>
    <w:rsid w:val="0045519A"/>
    <w:rsid w:val="004608A1"/>
    <w:rsid w:val="004B408C"/>
    <w:rsid w:val="004B7588"/>
    <w:rsid w:val="004D36E7"/>
    <w:rsid w:val="00504170"/>
    <w:rsid w:val="00506851"/>
    <w:rsid w:val="00525277"/>
    <w:rsid w:val="005447AF"/>
    <w:rsid w:val="00595506"/>
    <w:rsid w:val="005F5981"/>
    <w:rsid w:val="006078FD"/>
    <w:rsid w:val="00642FF7"/>
    <w:rsid w:val="006C6090"/>
    <w:rsid w:val="006F1DD1"/>
    <w:rsid w:val="007174F5"/>
    <w:rsid w:val="00727133"/>
    <w:rsid w:val="00733981"/>
    <w:rsid w:val="007467BE"/>
    <w:rsid w:val="00766951"/>
    <w:rsid w:val="007C4945"/>
    <w:rsid w:val="008009A8"/>
    <w:rsid w:val="00813F8C"/>
    <w:rsid w:val="00817A92"/>
    <w:rsid w:val="00891941"/>
    <w:rsid w:val="008A3C96"/>
    <w:rsid w:val="008C024A"/>
    <w:rsid w:val="009259A1"/>
    <w:rsid w:val="00986690"/>
    <w:rsid w:val="009B27C1"/>
    <w:rsid w:val="00A00BBE"/>
    <w:rsid w:val="00A125A1"/>
    <w:rsid w:val="00A15D05"/>
    <w:rsid w:val="00A50725"/>
    <w:rsid w:val="00A66FF6"/>
    <w:rsid w:val="00AB30E6"/>
    <w:rsid w:val="00AF204A"/>
    <w:rsid w:val="00B2264D"/>
    <w:rsid w:val="00B541F5"/>
    <w:rsid w:val="00BB228B"/>
    <w:rsid w:val="00C1454D"/>
    <w:rsid w:val="00C34917"/>
    <w:rsid w:val="00C57339"/>
    <w:rsid w:val="00C92ED5"/>
    <w:rsid w:val="00D27D93"/>
    <w:rsid w:val="00D401CE"/>
    <w:rsid w:val="00D5529C"/>
    <w:rsid w:val="00D929D3"/>
    <w:rsid w:val="00D9440C"/>
    <w:rsid w:val="00D97703"/>
    <w:rsid w:val="00DA5AEF"/>
    <w:rsid w:val="00E312C5"/>
    <w:rsid w:val="00EF587F"/>
    <w:rsid w:val="00F747ED"/>
    <w:rsid w:val="00F754A3"/>
    <w:rsid w:val="00F77CFE"/>
    <w:rsid w:val="01780EF9"/>
    <w:rsid w:val="0A770763"/>
    <w:rsid w:val="11123362"/>
    <w:rsid w:val="22337453"/>
    <w:rsid w:val="23723533"/>
    <w:rsid w:val="2DAB1F6E"/>
    <w:rsid w:val="2F61196E"/>
    <w:rsid w:val="39867540"/>
    <w:rsid w:val="3BB52328"/>
    <w:rsid w:val="3C1E7B59"/>
    <w:rsid w:val="440C1073"/>
    <w:rsid w:val="50D517C1"/>
    <w:rsid w:val="5C4E2F28"/>
    <w:rsid w:val="64F26A25"/>
    <w:rsid w:val="666D3942"/>
    <w:rsid w:val="69D96B84"/>
    <w:rsid w:val="69DD7DE7"/>
    <w:rsid w:val="6A80229E"/>
    <w:rsid w:val="6D0E69A4"/>
    <w:rsid w:val="6EC04CE6"/>
    <w:rsid w:val="7DCC14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6D"/>
    <w:pPr>
      <w:widowControl w:val="0"/>
      <w:jc w:val="both"/>
    </w:pPr>
    <w:rPr>
      <w:rFonts w:ascii="Calibri" w:hAnsi="Calibri"/>
      <w:kern w:val="2"/>
      <w:sz w:val="21"/>
      <w:szCs w:val="22"/>
    </w:rPr>
  </w:style>
  <w:style w:type="paragraph" w:styleId="1">
    <w:name w:val="heading 1"/>
    <w:basedOn w:val="a"/>
    <w:next w:val="a"/>
    <w:link w:val="1Char"/>
    <w:uiPriority w:val="99"/>
    <w:qFormat/>
    <w:rsid w:val="003B476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3B476D"/>
    <w:rPr>
      <w:sz w:val="18"/>
      <w:szCs w:val="18"/>
    </w:rPr>
  </w:style>
  <w:style w:type="paragraph" w:styleId="a4">
    <w:name w:val="footer"/>
    <w:basedOn w:val="a"/>
    <w:link w:val="Char0"/>
    <w:uiPriority w:val="99"/>
    <w:rsid w:val="003B476D"/>
    <w:pPr>
      <w:tabs>
        <w:tab w:val="center" w:pos="4153"/>
        <w:tab w:val="right" w:pos="8306"/>
      </w:tabs>
      <w:snapToGrid w:val="0"/>
      <w:jc w:val="left"/>
    </w:pPr>
    <w:rPr>
      <w:sz w:val="18"/>
      <w:szCs w:val="18"/>
    </w:rPr>
  </w:style>
  <w:style w:type="paragraph" w:styleId="a5">
    <w:name w:val="header"/>
    <w:basedOn w:val="a"/>
    <w:link w:val="Char1"/>
    <w:uiPriority w:val="99"/>
    <w:rsid w:val="003B476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B476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3B476D"/>
    <w:rPr>
      <w:rFonts w:cs="Times New Roman"/>
      <w:b/>
      <w:bCs/>
    </w:rPr>
  </w:style>
  <w:style w:type="character" w:customStyle="1" w:styleId="1Char">
    <w:name w:val="标题 1 Char"/>
    <w:basedOn w:val="a0"/>
    <w:link w:val="1"/>
    <w:uiPriority w:val="99"/>
    <w:locked/>
    <w:rsid w:val="003B476D"/>
    <w:rPr>
      <w:rFonts w:ascii="宋体" w:eastAsia="宋体" w:hAnsi="宋体" w:cs="宋体"/>
      <w:b/>
      <w:bCs/>
      <w:kern w:val="36"/>
      <w:sz w:val="48"/>
      <w:szCs w:val="48"/>
    </w:rPr>
  </w:style>
  <w:style w:type="character" w:customStyle="1" w:styleId="Char">
    <w:name w:val="批注框文本 Char"/>
    <w:basedOn w:val="a0"/>
    <w:link w:val="a3"/>
    <w:uiPriority w:val="99"/>
    <w:semiHidden/>
    <w:locked/>
    <w:rsid w:val="003B476D"/>
    <w:rPr>
      <w:rFonts w:cs="Times New Roman"/>
      <w:sz w:val="18"/>
      <w:szCs w:val="18"/>
    </w:rPr>
  </w:style>
  <w:style w:type="character" w:customStyle="1" w:styleId="Char0">
    <w:name w:val="页脚 Char"/>
    <w:basedOn w:val="a0"/>
    <w:link w:val="a4"/>
    <w:uiPriority w:val="99"/>
    <w:semiHidden/>
    <w:qFormat/>
    <w:locked/>
    <w:rsid w:val="003B476D"/>
    <w:rPr>
      <w:rFonts w:cs="Times New Roman"/>
      <w:sz w:val="18"/>
      <w:szCs w:val="18"/>
    </w:rPr>
  </w:style>
  <w:style w:type="character" w:customStyle="1" w:styleId="Char1">
    <w:name w:val="页眉 Char"/>
    <w:basedOn w:val="a0"/>
    <w:link w:val="a5"/>
    <w:uiPriority w:val="99"/>
    <w:semiHidden/>
    <w:qFormat/>
    <w:locked/>
    <w:rsid w:val="003B476D"/>
    <w:rPr>
      <w:rFonts w:cs="Times New Roman"/>
      <w:sz w:val="18"/>
      <w:szCs w:val="18"/>
    </w:rPr>
  </w:style>
  <w:style w:type="character" w:customStyle="1" w:styleId="style2">
    <w:name w:val="style2"/>
    <w:basedOn w:val="a0"/>
    <w:uiPriority w:val="99"/>
    <w:qFormat/>
    <w:rsid w:val="003B476D"/>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Company>微软中国</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山东财经大学兼职档案员考核与奖惩办法</dc:title>
  <dc:creator>微软用户</dc:creator>
  <cp:lastModifiedBy>微软用户</cp:lastModifiedBy>
  <cp:revision>3</cp:revision>
  <cp:lastPrinted>2014-11-24T01:07:00Z</cp:lastPrinted>
  <dcterms:created xsi:type="dcterms:W3CDTF">2016-04-19T02:13:00Z</dcterms:created>
  <dcterms:modified xsi:type="dcterms:W3CDTF">2016-05-06T03:03:00Z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