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D6" w:rsidRPr="00F55DFD" w:rsidRDefault="00F208D6" w:rsidP="00F208D6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F55DFD">
        <w:rPr>
          <w:rFonts w:ascii="Times New Roman" w:hAnsi="宋体" w:cs="Times New Roman"/>
          <w:sz w:val="24"/>
          <w:szCs w:val="24"/>
        </w:rPr>
        <w:t>附件二：</w:t>
      </w:r>
    </w:p>
    <w:p w:rsidR="00F208D6" w:rsidRPr="00F55DFD" w:rsidRDefault="001B3941" w:rsidP="00F208D6">
      <w:pPr>
        <w:spacing w:before="100" w:beforeAutospacing="1" w:after="100" w:afterAutospacing="1" w:line="4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宋体" w:cs="Times New Roman"/>
          <w:b/>
          <w:sz w:val="28"/>
          <w:szCs w:val="28"/>
        </w:rPr>
        <w:t>山东财经大学专业</w:t>
      </w:r>
      <w:r>
        <w:rPr>
          <w:rFonts w:ascii="Times New Roman" w:hAnsi="宋体" w:cs="Times New Roman" w:hint="eastAsia"/>
          <w:b/>
          <w:sz w:val="28"/>
          <w:szCs w:val="28"/>
        </w:rPr>
        <w:t>学位</w:t>
      </w:r>
      <w:r w:rsidR="00F208D6" w:rsidRPr="00F55DFD">
        <w:rPr>
          <w:rFonts w:ascii="Times New Roman" w:hAnsi="宋体" w:cs="Times New Roman"/>
          <w:b/>
          <w:sz w:val="28"/>
          <w:szCs w:val="28"/>
        </w:rPr>
        <w:t>研究生案例大赛评分细则</w:t>
      </w:r>
    </w:p>
    <w:tbl>
      <w:tblPr>
        <w:tblW w:w="8711" w:type="dxa"/>
        <w:tblInd w:w="93" w:type="dxa"/>
        <w:tblLook w:val="0000"/>
      </w:tblPr>
      <w:tblGrid>
        <w:gridCol w:w="3365"/>
        <w:gridCol w:w="5346"/>
      </w:tblGrid>
      <w:tr w:rsidR="00F208D6" w:rsidRPr="00F55DFD" w:rsidTr="00FA4F2D">
        <w:trPr>
          <w:trHeight w:val="483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b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b/>
                <w:kern w:val="0"/>
                <w:sz w:val="24"/>
                <w:szCs w:val="24"/>
              </w:rPr>
              <w:t>二级指标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问题呈现（总分</w:t>
            </w:r>
            <w:r w:rsidRPr="00F55DFD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案例对象的描述准确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存在问题的关键点把握好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报告层次清晰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报告格式符合要求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透过案例提炼归纳出解决问题的新理念、新思路或新方法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分析策略（总分</w:t>
            </w:r>
            <w:r w:rsidRPr="00F55DFD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分析的角度正确、新颖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相关学科理论和工具运用准确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分析具有一定深度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资料获取（总分</w:t>
            </w:r>
            <w:r w:rsidRPr="00F55DFD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20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深入实地获取第一手资料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调查量表设计合理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其他资料搜集方法合理，取舍恰当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解决方案（总分</w:t>
            </w:r>
            <w:r w:rsidRPr="00F55DFD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20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解决方案科学、合理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解决措施实用、具有创新性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遵循学术伦理道德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材料展示（总分</w:t>
            </w:r>
            <w:r w:rsidRPr="00F55DFD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10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展示材料制作简洁大方、美观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展示内容与报告内容一致性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展示方式多元化（动画、视频等）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展示内容专业性强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现场展示效果良好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现场表现（总分</w:t>
            </w:r>
            <w:r w:rsidRPr="00F55DFD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25</w:t>
            </w: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分）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答题思维敏捷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答题紧扣评委问题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表达清楚</w:t>
            </w:r>
          </w:p>
        </w:tc>
      </w:tr>
      <w:tr w:rsidR="00F208D6" w:rsidRPr="00F55DFD" w:rsidTr="00FA4F2D">
        <w:trPr>
          <w:trHeight w:val="483"/>
        </w:trPr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8D6" w:rsidRPr="00F55DFD" w:rsidRDefault="00F208D6" w:rsidP="00FA4F2D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55DFD">
              <w:rPr>
                <w:rFonts w:ascii="Times New Roman" w:hAnsi="宋体" w:cs="Times New Roman"/>
                <w:kern w:val="0"/>
                <w:sz w:val="24"/>
                <w:szCs w:val="24"/>
              </w:rPr>
              <w:t>表现自然大方</w:t>
            </w:r>
          </w:p>
        </w:tc>
      </w:tr>
    </w:tbl>
    <w:p w:rsidR="00F208D6" w:rsidRPr="00F55DFD" w:rsidRDefault="00F208D6" w:rsidP="00F208D6">
      <w:pPr>
        <w:widowControl/>
        <w:jc w:val="left"/>
        <w:rPr>
          <w:rFonts w:ascii="Times New Roman" w:hAnsi="Times New Roman" w:cs="Times New Roman"/>
        </w:rPr>
      </w:pPr>
    </w:p>
    <w:p w:rsidR="00CF3103" w:rsidRDefault="00CF3103"/>
    <w:sectPr w:rsidR="00CF3103" w:rsidSect="00A92EAA">
      <w:pgSz w:w="11906" w:h="16838"/>
      <w:pgMar w:top="1440" w:right="1440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AE7" w:rsidRDefault="005B7AE7" w:rsidP="00F208D6">
      <w:r>
        <w:separator/>
      </w:r>
    </w:p>
  </w:endnote>
  <w:endnote w:type="continuationSeparator" w:id="1">
    <w:p w:rsidR="005B7AE7" w:rsidRDefault="005B7AE7" w:rsidP="00F20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AE7" w:rsidRDefault="005B7AE7" w:rsidP="00F208D6">
      <w:r>
        <w:separator/>
      </w:r>
    </w:p>
  </w:footnote>
  <w:footnote w:type="continuationSeparator" w:id="1">
    <w:p w:rsidR="005B7AE7" w:rsidRDefault="005B7AE7" w:rsidP="00F208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08D6"/>
    <w:rsid w:val="001B3941"/>
    <w:rsid w:val="004C75A1"/>
    <w:rsid w:val="005B7AE7"/>
    <w:rsid w:val="00793C7C"/>
    <w:rsid w:val="00A42930"/>
    <w:rsid w:val="00CF3103"/>
    <w:rsid w:val="00F159E7"/>
    <w:rsid w:val="00F20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D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0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08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08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08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F166-0CBC-4EE5-A510-808D7F55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2015-07-08T03:34:00Z</dcterms:created>
  <dcterms:modified xsi:type="dcterms:W3CDTF">2016-12-13T01:29:00Z</dcterms:modified>
</cp:coreProperties>
</file>